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31AD">
      <w:pPr>
        <w:pStyle w:val="1"/>
      </w:pPr>
      <w:hyperlink r:id="rId4" w:history="1">
        <w:r>
          <w:rPr>
            <w:rStyle w:val="a4"/>
            <w:b w:val="0"/>
            <w:bCs w:val="0"/>
          </w:rPr>
          <w:t>Указ Президента РФ от 7 мая 2012 г. N 597</w:t>
        </w:r>
        <w:r>
          <w:rPr>
            <w:rStyle w:val="a4"/>
            <w:b w:val="0"/>
            <w:bCs w:val="0"/>
          </w:rPr>
          <w:br/>
          <w:t>"О мероприятиях по реализации государственной социальной политики"</w:t>
        </w:r>
      </w:hyperlink>
    </w:p>
    <w:p w:rsidR="00000000" w:rsidRDefault="00803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031AD">
      <w:pPr>
        <w:pStyle w:val="afa"/>
      </w:pPr>
      <w:r>
        <w:t xml:space="preserve">См. </w:t>
      </w:r>
      <w:hyperlink r:id="rId5" w:history="1">
        <w:r>
          <w:rPr>
            <w:rStyle w:val="a4"/>
          </w:rPr>
          <w:t>Методические рекомендации</w:t>
        </w:r>
      </w:hyperlink>
      <w:r>
        <w:t xml:space="preserve"> по выполнению настоящего Указа, направленные </w:t>
      </w:r>
      <w:hyperlink r:id="rId6" w:history="1">
        <w:r>
          <w:rPr>
            <w:rStyle w:val="a4"/>
          </w:rPr>
          <w:t>письмом</w:t>
        </w:r>
      </w:hyperlink>
      <w:r>
        <w:t xml:space="preserve"> Минкультуры России от 7 марта 2013 г. N 24-01-39/1</w:t>
      </w:r>
      <w:r>
        <w:t>3-ГИ</w:t>
      </w:r>
    </w:p>
    <w:p w:rsidR="00000000" w:rsidRDefault="008031AD">
      <w:pPr>
        <w:pStyle w:val="afa"/>
      </w:pPr>
      <w:r>
        <w:t xml:space="preserve">О реализации настоящего Указа см. </w:t>
      </w:r>
      <w:hyperlink r:id="rId7" w:history="1">
        <w:r>
          <w:rPr>
            <w:rStyle w:val="a4"/>
          </w:rPr>
          <w:t>информацию</w:t>
        </w:r>
      </w:hyperlink>
      <w:r>
        <w:t xml:space="preserve"> Министерства труда и социальной защиты РФ от 28 ноября 2013 г.</w:t>
      </w:r>
    </w:p>
    <w:p w:rsidR="00000000" w:rsidRDefault="008031AD">
      <w:r>
        <w:t>В целях дальнейшего совершенствования государственной социальной политики постано</w:t>
      </w:r>
      <w:r>
        <w:t>вляю:</w:t>
      </w:r>
    </w:p>
    <w:p w:rsidR="00000000" w:rsidRDefault="008031AD">
      <w:bookmarkStart w:id="0" w:name="sub_14"/>
      <w:r>
        <w:t>1. Правительству Российской Федерации:</w:t>
      </w:r>
    </w:p>
    <w:p w:rsidR="00000000" w:rsidRDefault="008031AD">
      <w:bookmarkStart w:id="1" w:name="sub_1"/>
      <w:bookmarkEnd w:id="0"/>
      <w:r>
        <w:t>а) обеспечить:</w:t>
      </w:r>
    </w:p>
    <w:p w:rsidR="00000000" w:rsidRDefault="008031AD">
      <w:bookmarkStart w:id="2" w:name="sub_1112"/>
      <w:bookmarkEnd w:id="1"/>
      <w:r>
        <w:t>увеличение к 2018 году размера реальной заработной платы в 1,4 - 1,5 раза;</w:t>
      </w:r>
    </w:p>
    <w:p w:rsidR="00000000" w:rsidRDefault="008031AD">
      <w:bookmarkStart w:id="3" w:name="sub_113"/>
      <w:bookmarkEnd w:id="2"/>
      <w:r>
        <w:t>доведение в 2012 году средней заработной платы педагогических работников обр</w:t>
      </w:r>
      <w:r>
        <w:t>азовательных учреждений общего образования до средней заработной платы в соответствующем регионе;</w:t>
      </w:r>
    </w:p>
    <w:p w:rsidR="00000000" w:rsidRDefault="008031AD">
      <w:bookmarkStart w:id="4" w:name="sub_114"/>
      <w:bookmarkEnd w:id="3"/>
      <w: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</w:t>
      </w:r>
      <w:r>
        <w:t>ре общего образования в соответствующем регионе;</w:t>
      </w:r>
    </w:p>
    <w:p w:rsidR="00000000" w:rsidRDefault="008031AD">
      <w:bookmarkStart w:id="5" w:name="sub_115"/>
      <w:bookmarkEnd w:id="4"/>
      <w:r>
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</w:t>
      </w:r>
      <w:r>
        <w:t>реждений культуры до средней заработной платы в соответствующем регионе;</w:t>
      </w:r>
    </w:p>
    <w:p w:rsidR="00000000" w:rsidRDefault="008031AD">
      <w:bookmarkStart w:id="6" w:name="sub_116"/>
      <w:bookmarkEnd w:id="5"/>
      <w:r>
        <w:t>повышение к 2018 году средней заработной платы врачей, преподавателей образовательных учреждений высшего профессионального образования и научных сотрудников до 200 проце</w:t>
      </w:r>
      <w:r>
        <w:t>нтов от средней заработной платы в соответствующем регионе.</w:t>
      </w:r>
    </w:p>
    <w:p w:rsidR="00000000" w:rsidRDefault="008031AD">
      <w:bookmarkStart w:id="7" w:name="sub_117"/>
      <w:bookmarkEnd w:id="6"/>
      <w:r>
        <w:t>увеличение к 2020 году числа высококвалифицированных работников, с тем чтобы оно составляло не менее трети от числа квалифицированных работников;</w:t>
      </w:r>
    </w:p>
    <w:bookmarkEnd w:id="7"/>
    <w:p w:rsidR="00000000" w:rsidRDefault="00803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031AD">
      <w:pPr>
        <w:pStyle w:val="afa"/>
      </w:pPr>
      <w:r>
        <w:t xml:space="preserve">См. </w:t>
      </w:r>
      <w:hyperlink r:id="rId8" w:history="1">
        <w:r>
          <w:rPr>
            <w:rStyle w:val="a4"/>
          </w:rPr>
          <w:t>Методические рекомендации</w:t>
        </w:r>
      </w:hyperlink>
      <w:r>
        <w:t xml:space="preserve"> по разработке органами исполнительной власти субъектов РФ мер, направленных на создание условий для повышения удельного веса численности высококвалифицированных работников в общей чи</w:t>
      </w:r>
      <w:r>
        <w:t xml:space="preserve">сленности квалифицированных работников, направленные </w:t>
      </w:r>
      <w:hyperlink r:id="rId9" w:history="1">
        <w:r>
          <w:rPr>
            <w:rStyle w:val="a4"/>
          </w:rPr>
          <w:t>письмом</w:t>
        </w:r>
      </w:hyperlink>
      <w:r>
        <w:t xml:space="preserve"> Минтруда России от 25 ноября 2013 г. N 14-0/10/2-7222</w:t>
      </w:r>
    </w:p>
    <w:p w:rsidR="00000000" w:rsidRDefault="008031AD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Перечень</w:t>
        </w:r>
      </w:hyperlink>
      <w:r>
        <w:t xml:space="preserve"> м</w:t>
      </w:r>
      <w:r>
        <w:t xml:space="preserve">ероприятий по увеличению к 2020 г. числа высококвалифицированных работников, утвержденный </w:t>
      </w:r>
      <w:hyperlink r:id="rId11" w:history="1">
        <w:r>
          <w:rPr>
            <w:rStyle w:val="a4"/>
          </w:rPr>
          <w:t>распоряжением</w:t>
        </w:r>
      </w:hyperlink>
      <w:r>
        <w:t xml:space="preserve"> Правительства РФ от 13 ноября 2013 г. N 2108-р</w:t>
      </w:r>
    </w:p>
    <w:p w:rsidR="00000000" w:rsidRDefault="008031AD">
      <w:bookmarkStart w:id="8" w:name="sub_118"/>
      <w:r>
        <w:t>создание ежегодно в период с 2013 по</w:t>
      </w:r>
      <w:r>
        <w:t xml:space="preserve"> 2015 год до 14,2 тыс. специальных рабочих мест для инвалидов;</w:t>
      </w:r>
    </w:p>
    <w:p w:rsidR="00000000" w:rsidRDefault="008031AD">
      <w:bookmarkStart w:id="9" w:name="sub_2"/>
      <w:bookmarkEnd w:id="8"/>
      <w:r>
        <w:t>б) подготовить и внести до 1 сентября 2012 г. в Государственную Думу Федерального Собрания Российской Федерации проект федерального закона о внесении в законодательство Российской Ф</w:t>
      </w:r>
      <w:r>
        <w:t>едерации изменений, касающихся разработки, утверждения и применения профессиональных стандартов;</w:t>
      </w:r>
    </w:p>
    <w:p w:rsidR="00000000" w:rsidRDefault="008031AD">
      <w:bookmarkStart w:id="10" w:name="sub_3"/>
      <w:bookmarkEnd w:id="9"/>
      <w:r>
        <w:t xml:space="preserve">в) утвердить до 1 декабря 2012 г. </w:t>
      </w:r>
      <w:hyperlink r:id="rId12" w:history="1">
        <w:r>
          <w:rPr>
            <w:rStyle w:val="a4"/>
          </w:rPr>
          <w:t>план</w:t>
        </w:r>
      </w:hyperlink>
      <w:r>
        <w:t xml:space="preserve"> разработки профессиональных стандартов;</w:t>
      </w:r>
    </w:p>
    <w:bookmarkEnd w:id="10"/>
    <w:p w:rsidR="00000000" w:rsidRDefault="00803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8031AD">
      <w:pPr>
        <w:pStyle w:val="afa"/>
      </w:pPr>
      <w:r>
        <w:t xml:space="preserve">См. </w:t>
      </w:r>
      <w:hyperlink r:id="rId13" w:history="1">
        <w:r>
          <w:rPr>
            <w:rStyle w:val="a4"/>
          </w:rPr>
          <w:t>Комплексный план</w:t>
        </w:r>
      </w:hyperlink>
      <w:r>
        <w:t xml:space="preserve"> мероприятий по разработке профессиональных стандартов, их независимой профессионально-общественной экспертизе и применению на 2014-2016 гг., утвержденный </w:t>
      </w:r>
      <w:hyperlink r:id="rId14" w:history="1">
        <w:r>
          <w:rPr>
            <w:rStyle w:val="a4"/>
          </w:rPr>
          <w:t>распоряжением</w:t>
        </w:r>
      </w:hyperlink>
      <w:r>
        <w:t xml:space="preserve"> Правительства РФ от 31 марта 2014 г. N 487-р</w:t>
      </w:r>
    </w:p>
    <w:p w:rsidR="00000000" w:rsidRDefault="008031AD">
      <w:bookmarkStart w:id="11" w:name="sub_4"/>
      <w:r>
        <w:t xml:space="preserve">г) </w:t>
      </w:r>
      <w:hyperlink r:id="rId15" w:history="1">
        <w:r>
          <w:rPr>
            <w:rStyle w:val="a4"/>
          </w:rPr>
          <w:t>разработать</w:t>
        </w:r>
      </w:hyperlink>
      <w:r>
        <w:t xml:space="preserve"> к 2015 году и утвердить не менее 800 </w:t>
      </w:r>
      <w:hyperlink r:id="rId16" w:history="1">
        <w:r>
          <w:rPr>
            <w:rStyle w:val="a4"/>
          </w:rPr>
          <w:t>профессиональных стандартов</w:t>
        </w:r>
      </w:hyperlink>
      <w:r>
        <w:t>;</w:t>
      </w:r>
    </w:p>
    <w:p w:rsidR="00000000" w:rsidRDefault="008031AD">
      <w:bookmarkStart w:id="12" w:name="sub_5"/>
      <w:bookmarkEnd w:id="11"/>
      <w:r>
        <w:t>д) в целях выработки единых принципов оценки профессиональной подготовки рабочих кадров:</w:t>
      </w:r>
    </w:p>
    <w:p w:rsidR="00000000" w:rsidRDefault="008031AD">
      <w:bookmarkStart w:id="13" w:name="sub_52"/>
      <w:bookmarkEnd w:id="12"/>
      <w:r>
        <w:t>подготовить и до 1 августа 2014 г. внести в Государственную Думу Федерального С</w:t>
      </w:r>
      <w:r>
        <w:t>обрания Российской Федерации проект федерального закона о внесении в законодательство Российской Федерации изменений, касающихся порядка аккредитации организаций, осуществляющих деятельность по повышению профессионального уровня рабочих кадров;</w:t>
      </w:r>
    </w:p>
    <w:p w:rsidR="00000000" w:rsidRDefault="008031AD">
      <w:bookmarkStart w:id="14" w:name="sub_1053"/>
      <w:bookmarkEnd w:id="13"/>
      <w:r>
        <w:t>создать в установленном порядке до 1 декабря 2015 г. базовый центр профессиональной подготовки, переподготовки и повышения квалификации рабочих кадров;</w:t>
      </w:r>
    </w:p>
    <w:p w:rsidR="00000000" w:rsidRDefault="008031AD">
      <w:bookmarkStart w:id="15" w:name="sub_6"/>
      <w:bookmarkEnd w:id="14"/>
      <w:r>
        <w:t>е) в целях сохранения кадрового потенциала, повышения престижности и привлекательности п</w:t>
      </w:r>
      <w:r>
        <w:t xml:space="preserve">рофессий в бюджетном секторе экономики принять до 1 декабря 2012 г. </w:t>
      </w:r>
      <w:hyperlink r:id="rId17" w:history="1">
        <w:r>
          <w:rPr>
            <w:rStyle w:val="a4"/>
          </w:rPr>
          <w:t>программу</w:t>
        </w:r>
      </w:hyperlink>
      <w:r>
        <w:t xml:space="preserve"> поэтапного совершенствования системы оплаты труда работников бюджетного сектора экономики, обусловив повышение опла</w:t>
      </w:r>
      <w:r>
        <w:t>ты труда достижением конкретных показателей качества и количества оказываемых услуг и предусмотрев:</w:t>
      </w:r>
    </w:p>
    <w:p w:rsidR="00000000" w:rsidRDefault="008031AD">
      <w:bookmarkStart w:id="16" w:name="sub_602"/>
      <w:bookmarkEnd w:id="15"/>
      <w:r>
        <w:t>повышение к 2018 году средней заработной платы социальных работников, включая социальных работников медицинских организаций, младшего медицинско</w:t>
      </w:r>
      <w:r>
        <w:t>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</w:t>
      </w:r>
      <w:r>
        <w:t>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</w:t>
      </w:r>
      <w:r>
        <w:t>ей заработной платы в соответствующем регионе;</w:t>
      </w:r>
    </w:p>
    <w:bookmarkEnd w:id="16"/>
    <w:p w:rsidR="00000000" w:rsidRDefault="008031AD">
      <w:r>
        <w:t>установление базовых окладов по профессиональным квалификационным группам;</w:t>
      </w:r>
    </w:p>
    <w:p w:rsidR="00000000" w:rsidRDefault="008031AD">
      <w:bookmarkStart w:id="17" w:name="sub_63"/>
      <w:r>
        <w:t>повышение заработной платы работников бюджетного сектора экономики с возможным привлечением на эти цели не менее трети ср</w:t>
      </w:r>
      <w:r>
        <w:t>едств, получаемых за счет реорганизации неэффективных организаций;</w:t>
      </w:r>
    </w:p>
    <w:p w:rsidR="00000000" w:rsidRDefault="008031AD">
      <w:bookmarkStart w:id="18" w:name="sub_7"/>
      <w:bookmarkEnd w:id="17"/>
      <w:r>
        <w:t>ж) создать прозрачный механизм оплаты труда руко</w:t>
      </w:r>
      <w:r>
        <w:t>водителей организаций, финансируемых за счет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</w:t>
      </w:r>
      <w:r>
        <w:t>одах, об имуществе и обязательствах имущественного характера;</w:t>
      </w:r>
    </w:p>
    <w:p w:rsidR="00000000" w:rsidRDefault="008031AD">
      <w:bookmarkStart w:id="19" w:name="sub_8"/>
      <w:bookmarkEnd w:id="18"/>
      <w:r>
        <w:t>з) в целях расширения участия работников в управлении организациями:</w:t>
      </w:r>
    </w:p>
    <w:bookmarkEnd w:id="19"/>
    <w:p w:rsidR="00000000" w:rsidRDefault="008031AD">
      <w:r>
        <w:t xml:space="preserve">подготовить до 1 декабря 2012 г. предложения по внесению в </w:t>
      </w:r>
      <w:r>
        <w:lastRenderedPageBreak/>
        <w:t xml:space="preserve">законодательство Российской Федерации </w:t>
      </w:r>
      <w:hyperlink r:id="rId18" w:history="1">
        <w:r>
          <w:rPr>
            <w:rStyle w:val="a4"/>
          </w:rPr>
          <w:t>изменений</w:t>
        </w:r>
      </w:hyperlink>
      <w:r>
        <w:t>, касающихся создания в организациях производственных советов, а также определения их полномочий;</w:t>
      </w:r>
    </w:p>
    <w:p w:rsidR="00000000" w:rsidRDefault="008031AD">
      <w:bookmarkStart w:id="20" w:name="sub_83"/>
      <w:r>
        <w:t xml:space="preserve">разработать </w:t>
      </w:r>
      <w:hyperlink r:id="rId19" w:history="1">
        <w:r>
          <w:rPr>
            <w:rStyle w:val="a4"/>
          </w:rPr>
          <w:t>комплекс</w:t>
        </w:r>
      </w:hyperlink>
      <w:r>
        <w:t xml:space="preserve"> мероприятий</w:t>
      </w:r>
      <w:r>
        <w:t xml:space="preserve"> по развитию институтов самоуправления и принятию кодексов профессиональной этики;</w:t>
      </w:r>
    </w:p>
    <w:p w:rsidR="00000000" w:rsidRDefault="008031AD">
      <w:bookmarkStart w:id="21" w:name="sub_9"/>
      <w:bookmarkEnd w:id="20"/>
      <w:r>
        <w:t>и) представить к 1 марта 2013 г. предложения об использовании в отдельных отраслях бюджетного сектора экономики механизма нормативно-подушевого финансирования;</w:t>
      </w:r>
    </w:p>
    <w:p w:rsidR="00000000" w:rsidRDefault="008031AD">
      <w:bookmarkStart w:id="22" w:name="sub_10"/>
      <w:bookmarkEnd w:id="21"/>
      <w:r>
        <w:t>к) совместно с общественными организациями до 1 апреля 2013 г. 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</w:t>
      </w:r>
      <w:r>
        <w:t>едение публичных рейтингов их деятельности;</w:t>
      </w:r>
    </w:p>
    <w:bookmarkEnd w:id="22"/>
    <w:p w:rsidR="00000000" w:rsidRDefault="00803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031AD">
      <w:pPr>
        <w:pStyle w:val="afa"/>
      </w:pPr>
      <w:r>
        <w:t xml:space="preserve">Об организации работы по проведению независимой оценки качества оказания услуг организациями культуры см. </w:t>
      </w:r>
      <w:hyperlink r:id="rId20" w:history="1">
        <w:r>
          <w:rPr>
            <w:rStyle w:val="a4"/>
          </w:rPr>
          <w:t>приказ</w:t>
        </w:r>
      </w:hyperlink>
      <w:r>
        <w:t xml:space="preserve"> Минкультуры России от 2</w:t>
      </w:r>
      <w:r>
        <w:t>6 февраля 2016 г. N 476</w:t>
      </w:r>
    </w:p>
    <w:p w:rsidR="00000000" w:rsidRDefault="008031AD">
      <w:pPr>
        <w:pStyle w:val="afa"/>
      </w:pPr>
      <w:r>
        <w:t xml:space="preserve">Об организации деятельности, связанной с функционированием системы независимой оценки качества работы организаций, оказывающих услуги в сфере социального обслуживания, см. </w:t>
      </w:r>
      <w:hyperlink r:id="rId21" w:history="1">
        <w:r>
          <w:rPr>
            <w:rStyle w:val="a4"/>
          </w:rPr>
          <w:t>п</w:t>
        </w:r>
        <w:r>
          <w:rPr>
            <w:rStyle w:val="a4"/>
          </w:rPr>
          <w:t>риказ</w:t>
        </w:r>
      </w:hyperlink>
      <w:r>
        <w:t xml:space="preserve"> Минтруда России от 29 февраля 2016 г. N 80</w:t>
      </w:r>
    </w:p>
    <w:p w:rsidR="00000000" w:rsidRDefault="008031AD">
      <w:pPr>
        <w:pStyle w:val="afa"/>
      </w:pPr>
      <w:r>
        <w:t xml:space="preserve">См. </w:t>
      </w:r>
      <w:hyperlink r:id="rId22" w:history="1">
        <w:r>
          <w:rPr>
            <w:rStyle w:val="a4"/>
          </w:rPr>
          <w:t>Методические рекомендации</w:t>
        </w:r>
      </w:hyperlink>
      <w:r>
        <w:t xml:space="preserve"> по проведению независимой оценки качества оказания услуг медицинскими организациями, утвержденные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Минздрава России от 14 мая 2015 г. N 240</w:t>
      </w:r>
    </w:p>
    <w:p w:rsidR="00000000" w:rsidRDefault="008031AD">
      <w:pPr>
        <w:pStyle w:val="afa"/>
      </w:pPr>
      <w:r>
        <w:t xml:space="preserve">См. </w:t>
      </w:r>
      <w:hyperlink r:id="rId24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независимой системы оценки качества работы орга</w:t>
      </w:r>
      <w:r>
        <w:t xml:space="preserve">низаций, оказывающих социальные услуги в сфере физической культуры и спорта, утвержденные </w:t>
      </w:r>
      <w:hyperlink r:id="rId25" w:history="1">
        <w:r>
          <w:rPr>
            <w:rStyle w:val="a4"/>
          </w:rPr>
          <w:t>приказом</w:t>
        </w:r>
      </w:hyperlink>
      <w:r>
        <w:t xml:space="preserve"> Минспорта России от 19 марта 2013 г. N 121</w:t>
      </w:r>
    </w:p>
    <w:p w:rsidR="00000000" w:rsidRDefault="008031AD">
      <w:bookmarkStart w:id="23" w:name="sub_11"/>
      <w:r>
        <w:t>л) предусмотреть начиная с 2013 года меры, направленные на увеличение поддержки социально ориентированных некоммерческих организаций;</w:t>
      </w:r>
    </w:p>
    <w:p w:rsidR="00000000" w:rsidRDefault="008031AD">
      <w:bookmarkStart w:id="24" w:name="sub_12"/>
      <w:bookmarkEnd w:id="23"/>
      <w:r>
        <w:t xml:space="preserve">м) разработать до 1 октября 2012 г. проект </w:t>
      </w:r>
      <w:hyperlink r:id="rId26" w:history="1">
        <w:r>
          <w:rPr>
            <w:rStyle w:val="a4"/>
          </w:rPr>
          <w:t>Стратег</w:t>
        </w:r>
        <w:r>
          <w:rPr>
            <w:rStyle w:val="a4"/>
          </w:rPr>
          <w:t>ии</w:t>
        </w:r>
      </w:hyperlink>
      <w:r>
        <w:t xml:space="preserve"> долгосрочного развития пенсионной системы, предусмотрев в нем механизм увеличения размера пенсии гражданам, выразившим намерение продолжать работать по достижении пенсионного возраста и принявшим решение отсрочить назначение пенсии, а также определив</w:t>
      </w:r>
      <w:r>
        <w:t xml:space="preserve"> меры, гарантирующие сохранность пенсионных накоплений и обеспечивающие доходность от их инвестирования;</w:t>
      </w:r>
    </w:p>
    <w:p w:rsidR="00000000" w:rsidRDefault="008031AD">
      <w:bookmarkStart w:id="25" w:name="sub_13"/>
      <w:bookmarkEnd w:id="24"/>
      <w:r>
        <w:t>н) в целях дальнейшего сохранения и развития российской культуры:</w:t>
      </w:r>
    </w:p>
    <w:p w:rsidR="00000000" w:rsidRDefault="008031AD">
      <w:bookmarkStart w:id="26" w:name="sub_132"/>
      <w:bookmarkEnd w:id="25"/>
      <w:r>
        <w:t>создать к 2015 году в малых городах не менее пяти центров ку</w:t>
      </w:r>
      <w:r>
        <w:t>льтурного развития;</w:t>
      </w:r>
    </w:p>
    <w:p w:rsidR="00000000" w:rsidRDefault="008031AD">
      <w:bookmarkStart w:id="27" w:name="sub_133"/>
      <w:bookmarkEnd w:id="26"/>
      <w:r>
        <w:t>включать ежегодно в Национальную электронную библиотеку не менее 10 процентов издаваемых в Российской Федерации наименований книг;</w:t>
      </w:r>
    </w:p>
    <w:p w:rsidR="00000000" w:rsidRDefault="008031AD">
      <w:bookmarkStart w:id="28" w:name="sub_134"/>
      <w:bookmarkEnd w:id="27"/>
      <w:r>
        <w:t xml:space="preserve">обеспечить поддержку создания публичных электронных библиотек, сайтов музеев </w:t>
      </w:r>
      <w:r>
        <w:t>и театров в информационно-телекоммуникационной сети "Интернет", а также размещение в свободном бесплатном доступе в сети "Интернет" фильмов и спектаклей выдающихся режиссеров кино и театра;</w:t>
      </w:r>
    </w:p>
    <w:p w:rsidR="00000000" w:rsidRDefault="008031AD">
      <w:bookmarkStart w:id="29" w:name="sub_135"/>
      <w:bookmarkEnd w:id="28"/>
      <w:r>
        <w:t>обеспечить увеличение до 1 октября 2012 г. бюджетных</w:t>
      </w:r>
      <w:r>
        <w:t xml:space="preserve"> ассигнований </w:t>
      </w:r>
      <w:r>
        <w:lastRenderedPageBreak/>
        <w:t>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значения в области культуры и искусства;</w:t>
      </w:r>
    </w:p>
    <w:p w:rsidR="00000000" w:rsidRDefault="008031AD">
      <w:bookmarkStart w:id="30" w:name="sub_136"/>
      <w:bookmarkEnd w:id="29"/>
      <w:r>
        <w:t>обе</w:t>
      </w:r>
      <w:r>
        <w:t>спечить создание до 1 марта 2013 г.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музеев;</w:t>
      </w:r>
    </w:p>
    <w:p w:rsidR="00000000" w:rsidRDefault="008031AD">
      <w:bookmarkStart w:id="31" w:name="sub_137"/>
      <w:bookmarkEnd w:id="30"/>
      <w:r>
        <w:t>увеличить к 2018 году в</w:t>
      </w:r>
      <w:r>
        <w:t xml:space="preserve"> два раза количество выставочных проектов, осуществляемых в субъектах Российской Федерации;</w:t>
      </w:r>
    </w:p>
    <w:bookmarkEnd w:id="31"/>
    <w:p w:rsidR="00000000" w:rsidRDefault="00803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031AD">
      <w:pPr>
        <w:pStyle w:val="afa"/>
      </w:pPr>
      <w:r>
        <w:t xml:space="preserve">См. </w:t>
      </w:r>
      <w:hyperlink r:id="rId27" w:history="1">
        <w:r>
          <w:rPr>
            <w:rStyle w:val="a4"/>
          </w:rPr>
          <w:t>Методику</w:t>
        </w:r>
      </w:hyperlink>
      <w:r>
        <w:t xml:space="preserve"> расчета целевого показателя "Рост количества выставочных проектов, осущест</w:t>
      </w:r>
      <w:r>
        <w:t xml:space="preserve">вляемых в субъектах Российской Федерации (по отношению к 2012 г.)", утвержденную </w:t>
      </w:r>
      <w:hyperlink r:id="rId28" w:history="1">
        <w:r>
          <w:rPr>
            <w:rStyle w:val="a4"/>
          </w:rPr>
          <w:t>приказом</w:t>
        </w:r>
      </w:hyperlink>
      <w:r>
        <w:t xml:space="preserve"> Минкультуры России от 30 сентября 2013 г. N 1503</w:t>
      </w:r>
    </w:p>
    <w:p w:rsidR="00000000" w:rsidRDefault="008031AD">
      <w:r>
        <w:t>увеличить к 2015 году до 4 тыс. количество государствен</w:t>
      </w:r>
      <w:r>
        <w:t>ных стипендий для выдающихся деятелей культуры и искусства и молодых талантливых авторов;</w:t>
      </w:r>
    </w:p>
    <w:p w:rsidR="00000000" w:rsidRDefault="008031AD">
      <w:bookmarkStart w:id="32" w:name="sub_139"/>
      <w:r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</w:t>
      </w:r>
      <w:r>
        <w:t xml:space="preserve"> детей.</w:t>
      </w:r>
    </w:p>
    <w:bookmarkEnd w:id="32"/>
    <w:p w:rsidR="00000000" w:rsidRDefault="00803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031AD">
      <w:pPr>
        <w:pStyle w:val="afa"/>
      </w:pPr>
      <w:r>
        <w:t xml:space="preserve">См. </w:t>
      </w:r>
      <w:hyperlink r:id="rId29" w:history="1">
        <w:r>
          <w:rPr>
            <w:rStyle w:val="a4"/>
          </w:rPr>
          <w:t>методику расчета</w:t>
        </w:r>
      </w:hyperlink>
      <w:r>
        <w:t xml:space="preserve"> целевого показателя "Доля детей, привлекаемых к участию в творческих мероприятиях от общего числа детей", утвержденную </w:t>
      </w:r>
      <w:hyperlink r:id="rId30" w:history="1">
        <w:r>
          <w:rPr>
            <w:rStyle w:val="a4"/>
          </w:rPr>
          <w:t>приказом</w:t>
        </w:r>
      </w:hyperlink>
      <w:r>
        <w:t xml:space="preserve"> Минкультуры России от 30 сентября 2013 г. N 1504</w:t>
      </w:r>
    </w:p>
    <w:p w:rsidR="00000000" w:rsidRDefault="008031AD">
      <w:pPr>
        <w:pStyle w:val="afa"/>
      </w:pPr>
      <w:r>
        <w:t xml:space="preserve">См. </w:t>
      </w:r>
      <w:hyperlink r:id="rId31" w:history="1">
        <w:r>
          <w:rPr>
            <w:rStyle w:val="a4"/>
          </w:rPr>
          <w:t>Рекомендации</w:t>
        </w:r>
      </w:hyperlink>
      <w:r>
        <w:t xml:space="preserve"> о порядке направления Минфину России информации о достигнутых (фактических) значен</w:t>
      </w:r>
      <w:r>
        <w:t xml:space="preserve">иях целевых показателей (нормативов) оптимизации сети государственных и муниципальных учреждений для учета при распределении межбюджетных трансфертов из федерального бюджета бюджетам субъектов Российской Федерации, утвержденные </w:t>
      </w:r>
      <w:hyperlink r:id="rId32" w:history="1">
        <w:r>
          <w:rPr>
            <w:rStyle w:val="a4"/>
          </w:rPr>
          <w:t>приказом</w:t>
        </w:r>
      </w:hyperlink>
      <w:r>
        <w:t xml:space="preserve"> Минтруда России от 17 ноября 2014 г. N 888н</w:t>
      </w:r>
    </w:p>
    <w:p w:rsidR="00000000" w:rsidRDefault="008031AD">
      <w:bookmarkStart w:id="33" w:name="sub_18"/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000000" w:rsidRDefault="008031AD">
      <w:bookmarkStart w:id="34" w:name="sub_15"/>
      <w:bookmarkEnd w:id="33"/>
      <w:r>
        <w:t xml:space="preserve">а) обеспечить до 1 августа 2012 г. </w:t>
      </w:r>
      <w:hyperlink r:id="rId33" w:history="1">
        <w:r>
          <w:rPr>
            <w:rStyle w:val="a4"/>
          </w:rPr>
          <w:t>разработку</w:t>
        </w:r>
      </w:hyperlink>
      <w:r>
        <w:t xml:space="preserve"> нормативных правовых актов, предусматривающих реализацию мер по поэтапному повышению заработной платы работников культуры;</w:t>
      </w:r>
    </w:p>
    <w:p w:rsidR="00000000" w:rsidRDefault="008031AD">
      <w:bookmarkStart w:id="35" w:name="sub_16"/>
      <w:bookmarkEnd w:id="34"/>
      <w:r>
        <w:t xml:space="preserve">б) </w:t>
      </w:r>
      <w:hyperlink r:id="rId34" w:history="1">
        <w:r>
          <w:rPr>
            <w:rStyle w:val="a4"/>
          </w:rPr>
          <w:t>разработать</w:t>
        </w:r>
      </w:hyperlink>
      <w:r>
        <w:t xml:space="preserve"> до 1 ноября 2012 г. комплекс мер по расширению практики обмена выставками между музеями Российской Федерации, по работе музеев в вечернее и ночное время и обеспечить их реализацию;</w:t>
      </w:r>
    </w:p>
    <w:p w:rsidR="00000000" w:rsidRDefault="008031AD">
      <w:bookmarkStart w:id="36" w:name="sub_17"/>
      <w:bookmarkEnd w:id="35"/>
      <w:r>
        <w:t xml:space="preserve">в) разработать до 1 ноября 2012 г. </w:t>
      </w:r>
      <w:hyperlink r:id="rId35" w:history="1">
        <w:r>
          <w:rPr>
            <w:rStyle w:val="a4"/>
          </w:rPr>
          <w:t>комплекс мер</w:t>
        </w:r>
      </w:hyperlink>
      <w:r>
        <w:t xml:space="preserve">, направленных на повышение эффективности реализации мероприятий по содействию трудоустройству инвалидов, на обеспечение доступности </w:t>
      </w:r>
      <w:r>
        <w:t xml:space="preserve">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на подготовку специализированных программ профессионального обучения инвалидов с учетом особенностей </w:t>
      </w:r>
      <w:r>
        <w:t xml:space="preserve">их психофизического развития и индивидуальных возможностей, а также индивидуальных программ реабилитации инвалидов, на создание условий для повышения уровня занятости инвалидов, в том числе на оборудованных </w:t>
      </w:r>
      <w:r>
        <w:lastRenderedPageBreak/>
        <w:t>(оснащенных) для них рабочих местах.</w:t>
      </w:r>
    </w:p>
    <w:bookmarkEnd w:id="36"/>
    <w:p w:rsidR="00000000" w:rsidRDefault="00803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8031AD">
      <w:pPr>
        <w:pStyle w:val="afa"/>
      </w:pPr>
      <w:r>
        <w:t xml:space="preserve">См. </w:t>
      </w:r>
      <w:hyperlink r:id="rId36" w:history="1">
        <w:r>
          <w:rPr>
            <w:rStyle w:val="a4"/>
          </w:rPr>
          <w:t>методические рекомендации</w:t>
        </w:r>
      </w:hyperlink>
      <w:r>
        <w:t xml:space="preserve"> по разработке органами исполнительной власти субъектов РФ мер, направленных на создание условий для повышения уровня занятости инвалидов, в том числе на оборуд</w:t>
      </w:r>
      <w:r>
        <w:t xml:space="preserve">ованных (оснащенных) для них рабочих местах, и повышение эффективности реализации мероприятий по содействию трудоустройству инвалидов, утвержденные </w:t>
      </w:r>
      <w:hyperlink r:id="rId37" w:history="1">
        <w:r>
          <w:rPr>
            <w:rStyle w:val="a4"/>
          </w:rPr>
          <w:t>приказом</w:t>
        </w:r>
      </w:hyperlink>
      <w:r>
        <w:t xml:space="preserve"> Минтруда России от 11 марта 2013 г. N</w:t>
      </w:r>
      <w:r>
        <w:t> 94</w:t>
      </w:r>
    </w:p>
    <w:p w:rsidR="00000000" w:rsidRDefault="008031AD">
      <w:bookmarkStart w:id="37" w:name="sub_19"/>
      <w:r>
        <w:t>3. Правительству Российской Федерации,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</w:t>
      </w:r>
      <w:r>
        <w:t xml:space="preserve"> и 2015 годов бюджетные ассигнования на реализацию мер, предусмотренных настоящим Указом.</w:t>
      </w:r>
    </w:p>
    <w:bookmarkEnd w:id="37"/>
    <w:p w:rsidR="00000000" w:rsidRDefault="00803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031AD">
      <w:pPr>
        <w:pStyle w:val="afa"/>
      </w:pPr>
      <w:r>
        <w:t>О правилах использования в 2015 - 2017 годах бюджетных ассигнований, предусмотренных Министерству здравоохранения РФ, Министерству труда и социальной за</w:t>
      </w:r>
      <w:r>
        <w:t xml:space="preserve">щиты РФ, Министерству образования и науки РФ и Министерству культуры РФ в целях реализации настоящего Указа в части повышения оплаты труда отдельных категорий работников см.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Пра</w:t>
      </w:r>
      <w:r>
        <w:t>вительства РФ от 6 декабря 2014 г. N 1331</w:t>
      </w:r>
    </w:p>
    <w:p w:rsidR="00000000" w:rsidRDefault="008031AD">
      <w:bookmarkStart w:id="38" w:name="sub_20"/>
      <w:r>
        <w:t xml:space="preserve">4. Настоящий Указ вступает в силу со дня его </w:t>
      </w:r>
      <w:hyperlink r:id="rId3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8"/>
    <w:p w:rsidR="00000000" w:rsidRDefault="008031AD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31AD">
            <w:pPr>
              <w:pStyle w:val="afff2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31AD">
            <w:pPr>
              <w:pStyle w:val="aff9"/>
              <w:jc w:val="right"/>
            </w:pPr>
            <w:r>
              <w:t>В. Путин</w:t>
            </w:r>
          </w:p>
        </w:tc>
      </w:tr>
    </w:tbl>
    <w:p w:rsidR="00000000" w:rsidRDefault="008031AD"/>
    <w:p w:rsidR="00000000" w:rsidRDefault="008031AD">
      <w:pPr>
        <w:pStyle w:val="afff2"/>
      </w:pPr>
      <w:r>
        <w:t>Москва, Кремль</w:t>
      </w:r>
    </w:p>
    <w:p w:rsidR="00000000" w:rsidRDefault="008031AD">
      <w:pPr>
        <w:pStyle w:val="afff2"/>
      </w:pPr>
      <w:r>
        <w:t>7 мая 201</w:t>
      </w:r>
      <w:r>
        <w:t>2 года</w:t>
      </w:r>
    </w:p>
    <w:p w:rsidR="00000000" w:rsidRDefault="008031AD">
      <w:pPr>
        <w:pStyle w:val="afff2"/>
      </w:pPr>
      <w:r>
        <w:t>N 597</w:t>
      </w:r>
    </w:p>
    <w:p w:rsidR="008031AD" w:rsidRDefault="008031AD"/>
    <w:sectPr w:rsidR="008031A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7328"/>
    <w:rsid w:val="008031AD"/>
    <w:rsid w:val="00FB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69774&amp;sub=1000" TargetMode="External"/><Relationship Id="rId13" Type="http://schemas.openxmlformats.org/officeDocument/2006/relationships/hyperlink" Target="http://ivo.garant.ru/document?id=70528490&amp;sub=1000" TargetMode="External"/><Relationship Id="rId18" Type="http://schemas.openxmlformats.org/officeDocument/2006/relationships/hyperlink" Target="http://ivo.garant.ru/document?id=70272940&amp;sub=0" TargetMode="External"/><Relationship Id="rId26" Type="http://schemas.openxmlformats.org/officeDocument/2006/relationships/hyperlink" Target="http://ivo.garant.ru/document?id=70190226&amp;sub=15" TargetMode="External"/><Relationship Id="rId39" Type="http://schemas.openxmlformats.org/officeDocument/2006/relationships/hyperlink" Target="http://ivo.garant.ru/document?id=70070951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1248838&amp;sub=0" TargetMode="External"/><Relationship Id="rId34" Type="http://schemas.openxmlformats.org/officeDocument/2006/relationships/hyperlink" Target="http://ivo.garant.ru/document?id=70199106&amp;sub=0" TargetMode="External"/><Relationship Id="rId7" Type="http://schemas.openxmlformats.org/officeDocument/2006/relationships/hyperlink" Target="http://ivo.garant.ru/document?id=70430842&amp;sub=0" TargetMode="External"/><Relationship Id="rId12" Type="http://schemas.openxmlformats.org/officeDocument/2006/relationships/hyperlink" Target="http://ivo.garant.ru/document?id=70170556&amp;sub=1000" TargetMode="External"/><Relationship Id="rId17" Type="http://schemas.openxmlformats.org/officeDocument/2006/relationships/hyperlink" Target="http://ivo.garant.ru/document?id=70169234&amp;sub=60" TargetMode="External"/><Relationship Id="rId25" Type="http://schemas.openxmlformats.org/officeDocument/2006/relationships/hyperlink" Target="http://ivo.garant.ru/document?id=70322984&amp;sub=0" TargetMode="External"/><Relationship Id="rId33" Type="http://schemas.openxmlformats.org/officeDocument/2006/relationships/hyperlink" Target="http://ivo.garant.ru/document?id=70197378&amp;sub=0" TargetMode="External"/><Relationship Id="rId38" Type="http://schemas.openxmlformats.org/officeDocument/2006/relationships/hyperlink" Target="http://ivo.garant.ru/document?id=70717446&amp;sub=1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7646200&amp;sub=0" TargetMode="External"/><Relationship Id="rId20" Type="http://schemas.openxmlformats.org/officeDocument/2006/relationships/hyperlink" Target="http://ivo.garant.ru/document?id=71301160&amp;sub=0" TargetMode="External"/><Relationship Id="rId29" Type="http://schemas.openxmlformats.org/officeDocument/2006/relationships/hyperlink" Target="http://ivo.garant.ru/document?id=70464318&amp;sub=100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76588&amp;sub=0" TargetMode="External"/><Relationship Id="rId11" Type="http://schemas.openxmlformats.org/officeDocument/2006/relationships/hyperlink" Target="http://ivo.garant.ru/document?id=70406436&amp;sub=0" TargetMode="External"/><Relationship Id="rId24" Type="http://schemas.openxmlformats.org/officeDocument/2006/relationships/hyperlink" Target="http://ivo.garant.ru/document?id=70322984&amp;sub=1000" TargetMode="External"/><Relationship Id="rId32" Type="http://schemas.openxmlformats.org/officeDocument/2006/relationships/hyperlink" Target="http://ivo.garant.ru/document?id=70789622&amp;sub=0" TargetMode="External"/><Relationship Id="rId37" Type="http://schemas.openxmlformats.org/officeDocument/2006/relationships/hyperlink" Target="http://ivo.garant.ru/document?id=70244114&amp;sub=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ivo.garant.ru/document?id=70276588&amp;sub=1000" TargetMode="External"/><Relationship Id="rId15" Type="http://schemas.openxmlformats.org/officeDocument/2006/relationships/hyperlink" Target="http://ivo.garant.ru/document?id=70264972&amp;sub=0" TargetMode="External"/><Relationship Id="rId23" Type="http://schemas.openxmlformats.org/officeDocument/2006/relationships/hyperlink" Target="http://ivo.garant.ru/document?id=70956658&amp;sub=0" TargetMode="External"/><Relationship Id="rId28" Type="http://schemas.openxmlformats.org/officeDocument/2006/relationships/hyperlink" Target="http://ivo.garant.ru/document?id=70464248&amp;sub=0" TargetMode="External"/><Relationship Id="rId36" Type="http://schemas.openxmlformats.org/officeDocument/2006/relationships/hyperlink" Target="http://ivo.garant.ru/document?id=70244114&amp;sub=1000" TargetMode="External"/><Relationship Id="rId10" Type="http://schemas.openxmlformats.org/officeDocument/2006/relationships/hyperlink" Target="http://ivo.garant.ru/document?id=70406436&amp;sub=1000" TargetMode="External"/><Relationship Id="rId19" Type="http://schemas.openxmlformats.org/officeDocument/2006/relationships/hyperlink" Target="http://ivo.garant.ru/document?id=70326714&amp;sub=0" TargetMode="External"/><Relationship Id="rId31" Type="http://schemas.openxmlformats.org/officeDocument/2006/relationships/hyperlink" Target="http://ivo.garant.ru/document?id=70789622&amp;sub=1000" TargetMode="External"/><Relationship Id="rId4" Type="http://schemas.openxmlformats.org/officeDocument/2006/relationships/hyperlink" Target="http://ivo.garant.ru/document?id=70070950&amp;sub=0" TargetMode="External"/><Relationship Id="rId9" Type="http://schemas.openxmlformats.org/officeDocument/2006/relationships/hyperlink" Target="http://ivo.garant.ru/document?id=70469774&amp;sub=0" TargetMode="External"/><Relationship Id="rId14" Type="http://schemas.openxmlformats.org/officeDocument/2006/relationships/hyperlink" Target="http://ivo.garant.ru/document?id=70528490&amp;sub=0" TargetMode="External"/><Relationship Id="rId22" Type="http://schemas.openxmlformats.org/officeDocument/2006/relationships/hyperlink" Target="http://ivo.garant.ru/document?id=70956658&amp;sub=80" TargetMode="External"/><Relationship Id="rId27" Type="http://schemas.openxmlformats.org/officeDocument/2006/relationships/hyperlink" Target="http://ivo.garant.ru/document?id=70464248&amp;sub=1" TargetMode="External"/><Relationship Id="rId30" Type="http://schemas.openxmlformats.org/officeDocument/2006/relationships/hyperlink" Target="http://ivo.garant.ru/document?id=70464318&amp;sub=0" TargetMode="External"/><Relationship Id="rId35" Type="http://schemas.openxmlformats.org/officeDocument/2006/relationships/hyperlink" Target="http://ivo.garant.ru/document?id=70142636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2144</Words>
  <Characters>12227</Characters>
  <Application>Microsoft Office Word</Application>
  <DocSecurity>0</DocSecurity>
  <Lines>101</Lines>
  <Paragraphs>28</Paragraphs>
  <ScaleCrop>false</ScaleCrop>
  <Company>НПП "Гарант-Сервис"</Company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10101</cp:lastModifiedBy>
  <cp:revision>2</cp:revision>
  <dcterms:created xsi:type="dcterms:W3CDTF">2017-04-04T06:13:00Z</dcterms:created>
  <dcterms:modified xsi:type="dcterms:W3CDTF">2017-04-04T06:13:00Z</dcterms:modified>
</cp:coreProperties>
</file>