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3A" w:rsidRPr="00F14B3A" w:rsidRDefault="00F14B3A" w:rsidP="00F14B3A">
      <w:pPr>
        <w:spacing w:after="300" w:line="390" w:lineRule="atLeast"/>
        <w:textAlignment w:val="baseline"/>
        <w:outlineLvl w:val="0"/>
        <w:rPr>
          <w:rFonts w:ascii="Arial" w:eastAsia="Times New Roman" w:hAnsi="Arial" w:cs="Arial"/>
          <w:b/>
          <w:bCs/>
          <w:color w:val="005EA5"/>
          <w:kern w:val="36"/>
          <w:sz w:val="38"/>
          <w:szCs w:val="38"/>
          <w:lang w:eastAsia="ru-RU"/>
        </w:rPr>
      </w:pPr>
      <w:r w:rsidRPr="00F14B3A">
        <w:rPr>
          <w:rFonts w:ascii="Arial" w:eastAsia="Times New Roman" w:hAnsi="Arial" w:cs="Arial"/>
          <w:b/>
          <w:bCs/>
          <w:color w:val="005EA5"/>
          <w:kern w:val="36"/>
          <w:sz w:val="38"/>
          <w:szCs w:val="38"/>
          <w:lang w:eastAsia="ru-RU"/>
        </w:rPr>
        <w:t>"Основные направления деятельности Правительства Российской Федерации на период до 2018 года (новая редакция)" (утв. Правительством РФ 14.05.2015)</w:t>
      </w:r>
    </w:p>
    <w:p w:rsidR="00F14B3A" w:rsidRPr="00F14B3A" w:rsidRDefault="00F14B3A" w:rsidP="00F14B3A">
      <w:pPr>
        <w:spacing w:after="0" w:line="330" w:lineRule="atLeast"/>
        <w:jc w:val="right"/>
        <w:textAlignment w:val="baseline"/>
        <w:rPr>
          <w:rFonts w:ascii="inherit" w:eastAsia="Times New Roman" w:hAnsi="inherit" w:cs="Arial"/>
          <w:color w:val="000000"/>
          <w:sz w:val="23"/>
          <w:szCs w:val="23"/>
          <w:lang w:eastAsia="ru-RU"/>
        </w:rPr>
      </w:pPr>
      <w:bookmarkStart w:id="0" w:name="100001"/>
      <w:bookmarkEnd w:id="0"/>
      <w:r w:rsidRPr="00F14B3A">
        <w:rPr>
          <w:rFonts w:ascii="inherit" w:eastAsia="Times New Roman" w:hAnsi="inherit" w:cs="Arial"/>
          <w:color w:val="000000"/>
          <w:sz w:val="23"/>
          <w:szCs w:val="23"/>
          <w:lang w:eastAsia="ru-RU"/>
        </w:rPr>
        <w:t>Утверждаю</w:t>
      </w:r>
    </w:p>
    <w:p w:rsidR="00F14B3A" w:rsidRPr="00F14B3A" w:rsidRDefault="00F14B3A" w:rsidP="00F14B3A">
      <w:pPr>
        <w:spacing w:after="180" w:line="330" w:lineRule="atLeast"/>
        <w:jc w:val="right"/>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Председатель Правительства</w:t>
      </w:r>
    </w:p>
    <w:p w:rsidR="00F14B3A" w:rsidRPr="00F14B3A" w:rsidRDefault="00F14B3A" w:rsidP="00F14B3A">
      <w:pPr>
        <w:spacing w:after="180" w:line="330" w:lineRule="atLeast"/>
        <w:jc w:val="right"/>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Российской Федерации</w:t>
      </w:r>
    </w:p>
    <w:p w:rsidR="00F14B3A" w:rsidRPr="00F14B3A" w:rsidRDefault="00F14B3A" w:rsidP="00F14B3A">
      <w:pPr>
        <w:spacing w:after="180" w:line="330" w:lineRule="atLeast"/>
        <w:jc w:val="right"/>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Д.МЕДВЕДЕВ</w:t>
      </w:r>
    </w:p>
    <w:p w:rsidR="00F14B3A" w:rsidRPr="00F14B3A" w:rsidRDefault="00F14B3A" w:rsidP="00F14B3A">
      <w:pPr>
        <w:spacing w:after="180" w:line="330" w:lineRule="atLeast"/>
        <w:jc w:val="right"/>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14 мая 2015 г.</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F14B3A">
        <w:rPr>
          <w:rFonts w:ascii="inherit" w:eastAsia="Times New Roman" w:hAnsi="inherit" w:cs="Arial"/>
          <w:color w:val="000000"/>
          <w:sz w:val="23"/>
          <w:szCs w:val="23"/>
          <w:lang w:eastAsia="ru-RU"/>
        </w:rPr>
        <w:t>ОСНОВНЫЕ НАПРАВЛЕНИЯ</w:t>
      </w:r>
    </w:p>
    <w:p w:rsidR="00F14B3A" w:rsidRPr="00F14B3A" w:rsidRDefault="00F14B3A" w:rsidP="00F14B3A">
      <w:pPr>
        <w:spacing w:after="180" w:line="330" w:lineRule="atLeast"/>
        <w:jc w:val="center"/>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ДЕЯТЕЛЬНОСТИ ПРАВИТЕЛЬСТВА РОССИЙСКОЙ ФЕДЕРАЦИИ</w:t>
      </w:r>
    </w:p>
    <w:p w:rsidR="00F14B3A" w:rsidRPr="00F14B3A" w:rsidRDefault="00F14B3A" w:rsidP="00F14B3A">
      <w:pPr>
        <w:spacing w:after="180" w:line="330" w:lineRule="atLeast"/>
        <w:jc w:val="center"/>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НА ПЕРИОД ДО 2018 ГОДА (НОВАЯ РЕДАКЦИЯ)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 w:name="100003"/>
      <w:bookmarkEnd w:id="2"/>
      <w:proofErr w:type="gramStart"/>
      <w:r w:rsidRPr="00F14B3A">
        <w:rPr>
          <w:rFonts w:ascii="inherit" w:eastAsia="Times New Roman" w:hAnsi="inherit" w:cs="Arial"/>
          <w:color w:val="000000"/>
          <w:sz w:val="23"/>
          <w:szCs w:val="23"/>
          <w:lang w:eastAsia="ru-RU"/>
        </w:rPr>
        <w:t>Основные направления деятельности Правительства Российской Федерации на период до 2018 года определяют цели и приоритеты политики Правительства Российской Федерации в области социального и экономического развития в среднесрочной перспективе, разработаны в соответствии с Федеральным конституционным законом "О Правительстве Российской Федерации", направлены на реализацию положений</w:t>
      </w:r>
      <w:r w:rsidRPr="00F14B3A">
        <w:rPr>
          <w:rFonts w:ascii="inherit" w:eastAsia="Times New Roman" w:hAnsi="inherit" w:cs="Arial"/>
          <w:color w:val="000000"/>
          <w:sz w:val="23"/>
          <w:lang w:eastAsia="ru-RU"/>
        </w:rPr>
        <w:t> </w:t>
      </w:r>
      <w:hyperlink r:id="rId4" w:history="1">
        <w:r w:rsidRPr="00F14B3A">
          <w:rPr>
            <w:rFonts w:ascii="inherit" w:eastAsia="Times New Roman" w:hAnsi="inherit" w:cs="Arial"/>
            <w:color w:val="005EA5"/>
            <w:sz w:val="23"/>
            <w:u w:val="single"/>
            <w:lang w:eastAsia="ru-RU"/>
          </w:rPr>
          <w:t>указов</w:t>
        </w:r>
      </w:hyperlink>
      <w:r w:rsidRPr="00F14B3A">
        <w:rPr>
          <w:rFonts w:ascii="inherit" w:eastAsia="Times New Roman" w:hAnsi="inherit" w:cs="Arial"/>
          <w:color w:val="000000"/>
          <w:sz w:val="23"/>
          <w:lang w:eastAsia="ru-RU"/>
        </w:rPr>
        <w:t> </w:t>
      </w:r>
      <w:r w:rsidRPr="00F14B3A">
        <w:rPr>
          <w:rFonts w:ascii="inherit" w:eastAsia="Times New Roman" w:hAnsi="inherit" w:cs="Arial"/>
          <w:color w:val="000000"/>
          <w:sz w:val="23"/>
          <w:szCs w:val="23"/>
          <w:lang w:eastAsia="ru-RU"/>
        </w:rPr>
        <w:t>Президента Российской Федерации от 7 мая 2012 г. N 596 - 606,</w:t>
      </w:r>
      <w:r w:rsidRPr="00F14B3A">
        <w:rPr>
          <w:rFonts w:ascii="inherit" w:eastAsia="Times New Roman" w:hAnsi="inherit" w:cs="Arial"/>
          <w:color w:val="000000"/>
          <w:sz w:val="23"/>
          <w:lang w:eastAsia="ru-RU"/>
        </w:rPr>
        <w:t> </w:t>
      </w:r>
      <w:hyperlink r:id="rId5" w:anchor="100008" w:history="1">
        <w:r w:rsidRPr="00F14B3A">
          <w:rPr>
            <w:rFonts w:ascii="inherit" w:eastAsia="Times New Roman" w:hAnsi="inherit" w:cs="Arial"/>
            <w:color w:val="005EA5"/>
            <w:sz w:val="23"/>
            <w:u w:val="single"/>
            <w:lang w:eastAsia="ru-RU"/>
          </w:rPr>
          <w:t>Концепции</w:t>
        </w:r>
      </w:hyperlink>
      <w:r w:rsidRPr="00F14B3A">
        <w:rPr>
          <w:rFonts w:ascii="inherit" w:eastAsia="Times New Roman" w:hAnsi="inherit" w:cs="Arial"/>
          <w:color w:val="000000"/>
          <w:sz w:val="23"/>
          <w:lang w:eastAsia="ru-RU"/>
        </w:rPr>
        <w:t> </w:t>
      </w:r>
      <w:r w:rsidRPr="00F14B3A">
        <w:rPr>
          <w:rFonts w:ascii="inherit" w:eastAsia="Times New Roman" w:hAnsi="inherit" w:cs="Arial"/>
          <w:color w:val="000000"/>
          <w:sz w:val="23"/>
          <w:szCs w:val="23"/>
          <w:lang w:eastAsia="ru-RU"/>
        </w:rPr>
        <w:t>долгосрочного социально-экономического развития Российской</w:t>
      </w:r>
      <w:proofErr w:type="gramEnd"/>
      <w:r w:rsidRPr="00F14B3A">
        <w:rPr>
          <w:rFonts w:ascii="inherit" w:eastAsia="Times New Roman" w:hAnsi="inherit" w:cs="Arial"/>
          <w:color w:val="000000"/>
          <w:sz w:val="23"/>
          <w:szCs w:val="23"/>
          <w:lang w:eastAsia="ru-RU"/>
        </w:rPr>
        <w:t xml:space="preserve"> Федерации на период до 2020 года и уточнены с учетом сложившихся экономических условий.</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F14B3A">
        <w:rPr>
          <w:rFonts w:ascii="inherit" w:eastAsia="Times New Roman" w:hAnsi="inherit" w:cs="Arial"/>
          <w:color w:val="000000"/>
          <w:sz w:val="23"/>
          <w:szCs w:val="23"/>
          <w:lang w:eastAsia="ru-RU"/>
        </w:rPr>
        <w:t>I. Условия и цели экономической политики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4" w:name="100005"/>
      <w:bookmarkEnd w:id="4"/>
      <w:r w:rsidRPr="00F14B3A">
        <w:rPr>
          <w:rFonts w:ascii="inherit" w:eastAsia="Times New Roman" w:hAnsi="inherit" w:cs="Arial"/>
          <w:color w:val="000000"/>
          <w:sz w:val="23"/>
          <w:szCs w:val="23"/>
          <w:lang w:eastAsia="ru-RU"/>
        </w:rPr>
        <w:t>1. Вызовы социально-экономического развития</w:t>
      </w:r>
    </w:p>
    <w:p w:rsidR="00F14B3A" w:rsidRPr="00F14B3A" w:rsidRDefault="00F14B3A" w:rsidP="00F14B3A">
      <w:pPr>
        <w:spacing w:after="180" w:line="330" w:lineRule="atLeast"/>
        <w:jc w:val="center"/>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в перспективном периоде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F14B3A">
        <w:rPr>
          <w:rFonts w:ascii="inherit" w:eastAsia="Times New Roman" w:hAnsi="inherit" w:cs="Arial"/>
          <w:color w:val="000000"/>
          <w:sz w:val="23"/>
          <w:szCs w:val="23"/>
          <w:lang w:eastAsia="ru-RU"/>
        </w:rPr>
        <w:t>Предшествующий шестилетний период характеризовался глобальным финансово-экономическим кризисом 2008 - 2009 годов и последующим восстановлением. Российская экономика вследствие высокой зависимости от энергосырьевого сектора, накопленных дисбалансов и диспропорций в большей степени, чем экономики других стран, оказалась подвержена воздействию кризисных факторов. В то же время благодаря сформированным резервам, проводимой экономической и бюджетной политике кризисный период удалось пройти с минимизацией негативного эффекта, сохранив уровень реальных доходов населения и без существенного роста безработицы. Однако значительная часть структурных ограничений, накопленных за последнее десятилетие, так и не была преодолена. Это привело к серьезному замедлению темпов экономического роста к началу 2014 года.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F14B3A">
        <w:rPr>
          <w:rFonts w:ascii="inherit" w:eastAsia="Times New Roman" w:hAnsi="inherit" w:cs="Arial"/>
          <w:color w:val="000000"/>
          <w:sz w:val="23"/>
          <w:szCs w:val="23"/>
          <w:lang w:eastAsia="ru-RU"/>
        </w:rPr>
        <w:t xml:space="preserve">Последовавшие затем события, включая резкое снижение цен на ключевые товары российского экспорта, усиление геополитической напряженности и введение санкционных ограничений со стороны ЕС и США, привели к дестабилизации финансовых рынков и общей разбалансировке макроэкономической ситуации. Наметилась тенденция снижения ВВП в </w:t>
      </w:r>
      <w:r w:rsidRPr="00F14B3A">
        <w:rPr>
          <w:rFonts w:ascii="inherit" w:eastAsia="Times New Roman" w:hAnsi="inherit" w:cs="Arial"/>
          <w:color w:val="000000"/>
          <w:sz w:val="23"/>
          <w:szCs w:val="23"/>
          <w:lang w:eastAsia="ru-RU"/>
        </w:rPr>
        <w:lastRenderedPageBreak/>
        <w:t>реальном выражении, резко ускорились инфляционная динамика и рост бюджетного дефицита.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F14B3A">
        <w:rPr>
          <w:rFonts w:ascii="inherit" w:eastAsia="Times New Roman" w:hAnsi="inherit" w:cs="Arial"/>
          <w:color w:val="000000"/>
          <w:sz w:val="23"/>
          <w:szCs w:val="23"/>
          <w:lang w:eastAsia="ru-RU"/>
        </w:rPr>
        <w:t>Существенно изменились внешние условия функционирования российской экономики: ограничен доступ к внешнему финансированию и новым зарубежным технологическим решениям, среднесрочные уровни цен на нефть и другие сырьевые товары прогнозируются на уровне ниже, чем ожидалось ранее.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 w:name="100009"/>
      <w:bookmarkEnd w:id="8"/>
      <w:r w:rsidRPr="00F14B3A">
        <w:rPr>
          <w:rFonts w:ascii="inherit" w:eastAsia="Times New Roman" w:hAnsi="inherit" w:cs="Arial"/>
          <w:color w:val="000000"/>
          <w:sz w:val="23"/>
          <w:szCs w:val="23"/>
          <w:lang w:eastAsia="ru-RU"/>
        </w:rPr>
        <w:t>Для нормализации макроэкономической ситуации и выхода на траекторию устойчивого экономического роста Правительству Российской Федерации необходимо реализовать комплекс мероприятий, способствующих росту предпринимательской инициативы и позволяющих существенно нарастить объем частных инвестиций.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 w:name="100010"/>
      <w:bookmarkEnd w:id="9"/>
      <w:r w:rsidRPr="00F14B3A">
        <w:rPr>
          <w:rFonts w:ascii="inherit" w:eastAsia="Times New Roman" w:hAnsi="inherit" w:cs="Arial"/>
          <w:color w:val="000000"/>
          <w:sz w:val="23"/>
          <w:szCs w:val="23"/>
          <w:lang w:eastAsia="ru-RU"/>
        </w:rPr>
        <w:t>В настоящее время сформировались три вызова, которые необходимо принимать во внимание при определении Основных направлений деятельности Правительства Российской Федерации.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F14B3A">
        <w:rPr>
          <w:rFonts w:ascii="inherit" w:eastAsia="Times New Roman" w:hAnsi="inherit" w:cs="Arial"/>
          <w:color w:val="000000"/>
          <w:sz w:val="23"/>
          <w:szCs w:val="23"/>
          <w:lang w:eastAsia="ru-RU"/>
        </w:rPr>
        <w:t>Первый вызов - снижение глобального спроса на традиционные сырьевые товары.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F14B3A">
        <w:rPr>
          <w:rFonts w:ascii="inherit" w:eastAsia="Times New Roman" w:hAnsi="inherit" w:cs="Arial"/>
          <w:color w:val="000000"/>
          <w:sz w:val="23"/>
          <w:szCs w:val="23"/>
          <w:lang w:eastAsia="ru-RU"/>
        </w:rPr>
        <w:t xml:space="preserve">Несмотря на глобальный кризис 2008 - 2009 годов, средний темп роста мировой экономики в первое десятилетие 21 века достиг 3,9% в год, в основном за счет опережающего роста развивающихся экономик (в среднем на 6,2%) на фоне устойчивого роста развитых экономик (в среднем на 1,8%). В последние годы прослеживается тенденция замедления темпов роста в развивающихся странах, </w:t>
      </w:r>
      <w:proofErr w:type="gramStart"/>
      <w:r w:rsidRPr="00F14B3A">
        <w:rPr>
          <w:rFonts w:ascii="inherit" w:eastAsia="Times New Roman" w:hAnsi="inherit" w:cs="Arial"/>
          <w:color w:val="000000"/>
          <w:sz w:val="23"/>
          <w:szCs w:val="23"/>
          <w:lang w:eastAsia="ru-RU"/>
        </w:rPr>
        <w:t>связанная</w:t>
      </w:r>
      <w:proofErr w:type="gramEnd"/>
      <w:r w:rsidRPr="00F14B3A">
        <w:rPr>
          <w:rFonts w:ascii="inherit" w:eastAsia="Times New Roman" w:hAnsi="inherit" w:cs="Arial"/>
          <w:color w:val="000000"/>
          <w:sz w:val="23"/>
          <w:szCs w:val="23"/>
          <w:lang w:eastAsia="ru-RU"/>
        </w:rPr>
        <w:t xml:space="preserve"> в том числе с общим повышением уровня их экономического развития. Эта тенденция сохранится и в дальнейшем.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На фоне замедления мирового роста серьезно снизилась эластичность спроса на сырьевые товары к экономическому росту, в том числе за счет того, что некоторые страны осуществили переход от модели экономического роста, основанного на увеличении объемов промышленного производства и экспорта к модели, основанной на росте внутреннего спроса и расширении сектора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F14B3A">
        <w:rPr>
          <w:rFonts w:ascii="inherit" w:eastAsia="Times New Roman" w:hAnsi="inherit" w:cs="Arial"/>
          <w:color w:val="000000"/>
          <w:sz w:val="23"/>
          <w:szCs w:val="23"/>
          <w:lang w:eastAsia="ru-RU"/>
        </w:rPr>
        <w:t>Комбинация этих факторов привела к серьезному снижению уровня цен. Так, цены на промышленные металлы начали активное снижение уже в 2011 - 2012 годах, цены на природный газ - в 2012 - 2013 годах, а цены на нефть - во второй половине 2014 года. Произошедшие изменения на рынке сырьевых товаров носят долгосрочный характер и означают выход цен на новый, более низкий уровень, что ведет к качественно иному состоянию российского платежного баланса и доходов бюджетной системы.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F14B3A">
        <w:rPr>
          <w:rFonts w:ascii="inherit" w:eastAsia="Times New Roman" w:hAnsi="inherit" w:cs="Arial"/>
          <w:color w:val="000000"/>
          <w:sz w:val="23"/>
          <w:szCs w:val="23"/>
          <w:lang w:eastAsia="ru-RU"/>
        </w:rPr>
        <w:t>Второй вызов - геополитическое обострение, которое привело к повышению экономической и политической неопределенности, фактическому закрытию для большинства российских компаний доступа к заемному финансированию на зарубежных рынках, ограничениям на привлечение современных технологий из-за рубежа.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F14B3A">
        <w:rPr>
          <w:rFonts w:ascii="inherit" w:eastAsia="Times New Roman" w:hAnsi="inherit" w:cs="Arial"/>
          <w:color w:val="000000"/>
          <w:sz w:val="23"/>
          <w:szCs w:val="23"/>
          <w:lang w:eastAsia="ru-RU"/>
        </w:rPr>
        <w:t>За прошедшее десятилетие зарубежные финансовые рынки стали ключевым источником долгосрочного долгового и акционерного финансирования отечественных компаний. В настоящее время доступ к данному источнику оказался ограничен, что ведет к серьезному сокращению доступного для отечественных компаний финансового ресурса. Внутренние сбережения становятся не только источниками финансирования имеющихся инвестиционных потребностей российского бизнеса, но и используются для погашения накопленного внешнего долга. Ограничения на доступ к технологиям и сокращение прямых иностранных инвестиций ведут к замедлению темпов роста производительности и требуют от российских компаний новых подходов в рамках реализации инвестиционного процесса.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F14B3A">
        <w:rPr>
          <w:rFonts w:ascii="inherit" w:eastAsia="Times New Roman" w:hAnsi="inherit" w:cs="Arial"/>
          <w:color w:val="000000"/>
          <w:sz w:val="23"/>
          <w:szCs w:val="23"/>
          <w:lang w:eastAsia="ru-RU"/>
        </w:rPr>
        <w:lastRenderedPageBreak/>
        <w:t>Третий вызов - снижение численности населения в трудоспособном возрасте на фоне общей стабилизации демографической ситуации.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F14B3A">
        <w:rPr>
          <w:rFonts w:ascii="inherit" w:eastAsia="Times New Roman" w:hAnsi="inherit" w:cs="Arial"/>
          <w:color w:val="000000"/>
          <w:sz w:val="23"/>
          <w:szCs w:val="23"/>
          <w:lang w:eastAsia="ru-RU"/>
        </w:rPr>
        <w:t>Динамика численности населения в трудоспособном возрасте в ближайшие годы не будет позитивной вследствие сокращения рождаемости в 90-х годах прошлого века. В последующие несколько лет ожидается ежегодное снижение численности населения данной возрастной группы примерно на 1 млн. человек, что, с одной стороны, серьезно ограничит потенциальные темпы роста экономики, с другой - увеличит нагрузку на пенсионную систему. Кроме того, следует ожидать расширения запросов на расходы в сфере здравоохранения и социальной поддержки населения.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F14B3A">
        <w:rPr>
          <w:rFonts w:ascii="inherit" w:eastAsia="Times New Roman" w:hAnsi="inherit" w:cs="Arial"/>
          <w:color w:val="000000"/>
          <w:sz w:val="23"/>
          <w:szCs w:val="23"/>
          <w:lang w:eastAsia="ru-RU"/>
        </w:rPr>
        <w:t>Критичными для обеспечения устойчивых темпов развития российской экономики становятся повышение гибкости рынка труда, снижение уровня занятости в бюджетном секторе и компаниях с государственным участием, эффективное привлечение иностранной рабочей силы, продление активной трудовой деятельности населения, относящегося к старшему поколению.</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F14B3A">
        <w:rPr>
          <w:rFonts w:ascii="inherit" w:eastAsia="Times New Roman" w:hAnsi="inherit" w:cs="Arial"/>
          <w:color w:val="000000"/>
          <w:sz w:val="23"/>
          <w:szCs w:val="23"/>
          <w:lang w:eastAsia="ru-RU"/>
        </w:rPr>
        <w:t>Помимо перечисленных вызовов, стоящих перед страной в перспективный период, реализация политики в области социально-экономического развития должна учитывать накопленные в экономике структурные проблемы.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F14B3A">
        <w:rPr>
          <w:rFonts w:ascii="inherit" w:eastAsia="Times New Roman" w:hAnsi="inherit" w:cs="Arial"/>
          <w:color w:val="000000"/>
          <w:sz w:val="23"/>
          <w:szCs w:val="23"/>
          <w:lang w:eastAsia="ru-RU"/>
        </w:rPr>
        <w:t>Первая проблема - накопленные структурные дисбалансы экономического развития.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F14B3A">
        <w:rPr>
          <w:rFonts w:ascii="inherit" w:eastAsia="Times New Roman" w:hAnsi="inherit" w:cs="Arial"/>
          <w:color w:val="000000"/>
          <w:sz w:val="23"/>
          <w:szCs w:val="23"/>
          <w:lang w:eastAsia="ru-RU"/>
        </w:rPr>
        <w:t>Можно выделить три ключевых дисбаланса экономического развития, значимость которых за последние годы усилилась, - это снижение доли инвестиций в структуре ВВП, рост зависимости экономики от "нестабильных" нефтегазовых доходов, ухудшение качественных и количественных показателей расходов бюджетной системы.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F14B3A">
        <w:rPr>
          <w:rFonts w:ascii="inherit" w:eastAsia="Times New Roman" w:hAnsi="inherit" w:cs="Arial"/>
          <w:color w:val="000000"/>
          <w:sz w:val="23"/>
          <w:szCs w:val="23"/>
          <w:lang w:eastAsia="ru-RU"/>
        </w:rPr>
        <w:t>Рост доли текущих расходов бюджетной системы, опережающий рост заработных плат относительно производительности труда при активном развитии потребительского кредитования и снижении нормы сбережения домохозяйств, закрытие внешних рынков, а также снижение доверия экономических агентов к финансовой системе привели к образованию структурного дефицита денежных ресурсов.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F14B3A">
        <w:rPr>
          <w:rFonts w:ascii="inherit" w:eastAsia="Times New Roman" w:hAnsi="inherit" w:cs="Arial"/>
          <w:color w:val="000000"/>
          <w:sz w:val="23"/>
          <w:szCs w:val="23"/>
          <w:lang w:eastAsia="ru-RU"/>
        </w:rPr>
        <w:t>Вторая проблема - высокая доля присутствия государства в экономике при низкой эффективности его участия в ней.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F14B3A">
        <w:rPr>
          <w:rFonts w:ascii="inherit" w:eastAsia="Times New Roman" w:hAnsi="inherit" w:cs="Arial"/>
          <w:color w:val="000000"/>
          <w:sz w:val="23"/>
          <w:szCs w:val="23"/>
          <w:lang w:eastAsia="ru-RU"/>
        </w:rPr>
        <w:t>Для сегмента компаний с государственным участием в последние годы характерны рост операционных издержек темпами, превышающими аналогичный показатель в частном секторе, поддержание избыточного уровня занятости и реализация ряда инвестиционных проектов с отрицательным денежным потоком. Это приводит к низкой результативности распределения труда и капитала в экономике (их использование стягивается в ряде случаев к неэффективным проектам), росту издержек частного бизнеса и ухудшению сбалансированности бюджетной системы. Потенциал роста российской экономики в таких условиях снижается.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F14B3A">
        <w:rPr>
          <w:rFonts w:ascii="inherit" w:eastAsia="Times New Roman" w:hAnsi="inherit" w:cs="Arial"/>
          <w:color w:val="000000"/>
          <w:sz w:val="23"/>
          <w:szCs w:val="23"/>
          <w:lang w:eastAsia="ru-RU"/>
        </w:rPr>
        <w:t>Все более заметным становится тенденция участия государства в сегментах экономики, где оно не только не является необходимым, но приводит к снижению конкуренции при значительных бюджетных расходах.</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F14B3A">
        <w:rPr>
          <w:rFonts w:ascii="inherit" w:eastAsia="Times New Roman" w:hAnsi="inherit" w:cs="Arial"/>
          <w:color w:val="000000"/>
          <w:sz w:val="23"/>
          <w:szCs w:val="23"/>
          <w:lang w:eastAsia="ru-RU"/>
        </w:rPr>
        <w:t>Третья проблема - необходимость повышения эффективности государственных расходов. Изменения в этой сфере должны повысить ее эффективность с точки зрения удовлетворения запросов граждан и доступности предоставляемых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F14B3A">
        <w:rPr>
          <w:rFonts w:ascii="inherit" w:eastAsia="Times New Roman" w:hAnsi="inherit" w:cs="Arial"/>
          <w:color w:val="000000"/>
          <w:sz w:val="23"/>
          <w:szCs w:val="23"/>
          <w:lang w:eastAsia="ru-RU"/>
        </w:rPr>
        <w:t>Четвертая проблема - отставание от мировых темпов технологического развития.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F14B3A">
        <w:rPr>
          <w:rFonts w:ascii="inherit" w:eastAsia="Times New Roman" w:hAnsi="inherit" w:cs="Arial"/>
          <w:color w:val="000000"/>
          <w:sz w:val="23"/>
          <w:szCs w:val="23"/>
          <w:lang w:eastAsia="ru-RU"/>
        </w:rPr>
        <w:lastRenderedPageBreak/>
        <w:t>В развитых странах мира активно формируется новая технологическая база долгосрочного роста. Многие страны наращивают расходы в таких областях, как новые материалы, нанотехнологии, информационные технологии, фармацевтика и биотехнологии, микроэлектроника, системотехника, нанофотоника. Высокими темпами обновляются технологии в образовании и здравоохранении.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F14B3A">
        <w:rPr>
          <w:rFonts w:ascii="inherit" w:eastAsia="Times New Roman" w:hAnsi="inherit" w:cs="Arial"/>
          <w:color w:val="000000"/>
          <w:sz w:val="23"/>
          <w:szCs w:val="23"/>
          <w:lang w:eastAsia="ru-RU"/>
        </w:rPr>
        <w:t>Для России ускоренное технологическое развитие в приоритетных областях должно стать одним из ключевых условий решения задачи устойчивого долгосрочного развития, создать "окно возможностей" для использования имеющихся научных и технологических заделов.</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29" w:name="100031"/>
      <w:bookmarkEnd w:id="29"/>
      <w:r w:rsidRPr="00F14B3A">
        <w:rPr>
          <w:rFonts w:ascii="inherit" w:eastAsia="Times New Roman" w:hAnsi="inherit" w:cs="Arial"/>
          <w:color w:val="000000"/>
          <w:sz w:val="23"/>
          <w:szCs w:val="23"/>
          <w:lang w:eastAsia="ru-RU"/>
        </w:rPr>
        <w:t>2. Целевое состояние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F14B3A">
        <w:rPr>
          <w:rFonts w:ascii="inherit" w:eastAsia="Times New Roman" w:hAnsi="inherit" w:cs="Arial"/>
          <w:color w:val="000000"/>
          <w:sz w:val="23"/>
          <w:szCs w:val="23"/>
          <w:lang w:eastAsia="ru-RU"/>
        </w:rPr>
        <w:t>К 2018 году необходимо сформировать условия для реализации основных элементов новой модели экономического развития, отечественная экономика должна выйти на уровень темпов роста не ниже среднемировых, базирующегося на ускоренном росте частных инвестиций с использованием современных технологических решений. Способствовать этому будут увеличение объемов и диверсификация экспорта, снижение доли потребительских товаров и услуг в общем объеме импорта. Будет обеспечен достойный уровень социальной поддержки незащищенным слоям населения.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1" w:name="100033"/>
      <w:bookmarkStart w:id="32" w:name="100034"/>
      <w:bookmarkEnd w:id="31"/>
      <w:bookmarkEnd w:id="32"/>
      <w:r w:rsidRPr="00F14B3A">
        <w:rPr>
          <w:rFonts w:ascii="inherit" w:eastAsia="Times New Roman" w:hAnsi="inherit" w:cs="Arial"/>
          <w:color w:val="000000"/>
          <w:sz w:val="23"/>
          <w:szCs w:val="23"/>
          <w:lang w:eastAsia="ru-RU"/>
        </w:rPr>
        <w:t>Для достижения этого состояния необходимо активизировать ранее не задействованные в полной мере факторы роста российской экономики. Девальвационный эффект кризиса 2014 - 2015 годов привел к повышению конкурентоспособности предприятий по сравнению с иностранными компаниями. Это дает возможность активизировать замещение импортных товаров, повысить уровень конкурентоспособности при экспорте. Основным драйвером этого процесса могут стать малые и средние компании, способные в кратчайшие сроки перестроиться на выпуск соответствующей продукции.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F14B3A">
        <w:rPr>
          <w:rFonts w:ascii="inherit" w:eastAsia="Times New Roman" w:hAnsi="inherit" w:cs="Arial"/>
          <w:color w:val="000000"/>
          <w:sz w:val="23"/>
          <w:szCs w:val="23"/>
          <w:lang w:eastAsia="ru-RU"/>
        </w:rPr>
        <w:t xml:space="preserve">Необходима реализация как долгосрочных структурных мер по реформированию экономики и социальной сферы, так и краткосрочных мер, обеспечивающих для бизнеса возможности "быстрого старта" - использования полученных конкурентных преимуществ еще до качественного улучшения </w:t>
      </w:r>
      <w:proofErr w:type="gramStart"/>
      <w:r w:rsidRPr="00F14B3A">
        <w:rPr>
          <w:rFonts w:ascii="inherit" w:eastAsia="Times New Roman" w:hAnsi="inherit" w:cs="Arial"/>
          <w:color w:val="000000"/>
          <w:sz w:val="23"/>
          <w:szCs w:val="23"/>
          <w:lang w:eastAsia="ru-RU"/>
        </w:rPr>
        <w:t>бизнес-среды</w:t>
      </w:r>
      <w:proofErr w:type="gramEnd"/>
      <w:r w:rsidRPr="00F14B3A">
        <w:rPr>
          <w:rFonts w:ascii="inherit" w:eastAsia="Times New Roman" w:hAnsi="inherit" w:cs="Arial"/>
          <w:color w:val="000000"/>
          <w:sz w:val="23"/>
          <w:szCs w:val="23"/>
          <w:lang w:eastAsia="ru-RU"/>
        </w:rPr>
        <w:t xml:space="preserve"> и завершения структурной перестройки экономики.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proofErr w:type="gramStart"/>
      <w:r w:rsidRPr="00F14B3A">
        <w:rPr>
          <w:rFonts w:ascii="inherit" w:eastAsia="Times New Roman" w:hAnsi="inherit" w:cs="Arial"/>
          <w:color w:val="000000"/>
          <w:sz w:val="23"/>
          <w:szCs w:val="23"/>
          <w:lang w:eastAsia="ru-RU"/>
        </w:rPr>
        <w:t>Совокупность сложившихся вызовов и условий экономического развития определяет в качестве основной цели повышение конкурентоспособности российской экономики на основе повышения производительности труда и роста эффективности использования других ресурсов, массового создания новых и интенсивного роста действующих малых и средних предприятий, осуществляющих замещение импорта и расширение несырьевого экспорта, изменения структуры занятости за счет снижения доли расширенного государственного сектора.</w:t>
      </w:r>
      <w:proofErr w:type="gramEnd"/>
      <w:r w:rsidRPr="00F14B3A">
        <w:rPr>
          <w:rFonts w:ascii="inherit" w:eastAsia="Times New Roman" w:hAnsi="inherit" w:cs="Arial"/>
          <w:color w:val="000000"/>
          <w:sz w:val="23"/>
          <w:szCs w:val="23"/>
          <w:lang w:eastAsia="ru-RU"/>
        </w:rPr>
        <w:t xml:space="preserve"> Необходимы развитие конкуренции на внутренних рынках, повышение инвестиционной и деловой привлекательности российской экономики, резкое усиление инновационной составляющей экономического развития, укрепление международных позиций России, расширение использования преимуществ международной интеграции.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F14B3A">
        <w:rPr>
          <w:rFonts w:ascii="inherit" w:eastAsia="Times New Roman" w:hAnsi="inherit" w:cs="Arial"/>
          <w:color w:val="000000"/>
          <w:sz w:val="23"/>
          <w:szCs w:val="23"/>
          <w:lang w:eastAsia="ru-RU"/>
        </w:rPr>
        <w:t>Формирование новой модели роста основывается также на необходимости расшивки "узких мест" и развитии транспортной и энергетической инфраструктуры, в том числе с использованием пенсионных накоплений и других внебюджетных источников долгосрочных инвестиционных ресурсов, создании условий для привлечения частных инвестиций в проекты развития транспортных сетей и энергетики, жилищной и инженерной инфраструктуры.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F14B3A">
        <w:rPr>
          <w:rFonts w:ascii="inherit" w:eastAsia="Times New Roman" w:hAnsi="inherit" w:cs="Arial"/>
          <w:color w:val="000000"/>
          <w:sz w:val="23"/>
          <w:szCs w:val="23"/>
          <w:lang w:eastAsia="ru-RU"/>
        </w:rPr>
        <w:lastRenderedPageBreak/>
        <w:t>Результатом реализации структурных преобразований станет выход на траекторию устойчивого роста российской экономики и достижение к 2020 году следующих целевых показателей: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F14B3A">
        <w:rPr>
          <w:rFonts w:ascii="inherit" w:eastAsia="Times New Roman" w:hAnsi="inherit" w:cs="Arial"/>
          <w:color w:val="000000"/>
          <w:sz w:val="23"/>
          <w:szCs w:val="23"/>
          <w:lang w:eastAsia="ru-RU"/>
        </w:rPr>
        <w:t>повышение доли общего объема инвестиций в ВВП (нормы накопления основного капитала) до 22 - 24% (в 2015 году ожидается 17,8%);</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F14B3A">
        <w:rPr>
          <w:rFonts w:ascii="inherit" w:eastAsia="Times New Roman" w:hAnsi="inherit" w:cs="Arial"/>
          <w:color w:val="000000"/>
          <w:sz w:val="23"/>
          <w:szCs w:val="23"/>
          <w:lang w:eastAsia="ru-RU"/>
        </w:rPr>
        <w:t>снижение доли расходов консолидированного бюджета до 35% ВВП, в первую очередь за счет приведения обязательств федерального бюджета в соответствие с экономической ситуацией;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F14B3A">
        <w:rPr>
          <w:rFonts w:ascii="inherit" w:eastAsia="Times New Roman" w:hAnsi="inherit" w:cs="Arial"/>
          <w:color w:val="000000"/>
          <w:sz w:val="23"/>
          <w:szCs w:val="23"/>
          <w:lang w:eastAsia="ru-RU"/>
        </w:rPr>
        <w:t>увеличение доли несырьевого экспорта в общем объеме экспорта до 45% (2014 год - 30,2%);</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F14B3A">
        <w:rPr>
          <w:rFonts w:ascii="inherit" w:eastAsia="Times New Roman" w:hAnsi="inherit" w:cs="Arial"/>
          <w:color w:val="000000"/>
          <w:sz w:val="23"/>
          <w:szCs w:val="23"/>
          <w:lang w:eastAsia="ru-RU"/>
        </w:rPr>
        <w:t>увеличение доли инвестиционного импорта в объеме импорта до 32 - 35% (2014 год - 25,2%);</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снижение доли импорта в товарных ресурсах розничной торговли до 38% (2014 год - 44%);</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1" w:name="100044"/>
      <w:bookmarkEnd w:id="41"/>
      <w:r w:rsidRPr="00F14B3A">
        <w:rPr>
          <w:rFonts w:ascii="inherit" w:eastAsia="Times New Roman" w:hAnsi="inherit" w:cs="Arial"/>
          <w:color w:val="000000"/>
          <w:sz w:val="23"/>
          <w:szCs w:val="23"/>
          <w:lang w:eastAsia="ru-RU"/>
        </w:rPr>
        <w:t>повышение позиций Российской Федерации в рейтингах глобальной конкурентоспособности;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2" w:name="100045"/>
      <w:bookmarkEnd w:id="42"/>
      <w:r w:rsidRPr="00F14B3A">
        <w:rPr>
          <w:rFonts w:ascii="inherit" w:eastAsia="Times New Roman" w:hAnsi="inherit" w:cs="Arial"/>
          <w:color w:val="000000"/>
          <w:sz w:val="23"/>
          <w:szCs w:val="23"/>
          <w:lang w:eastAsia="ru-RU"/>
        </w:rPr>
        <w:t>вхождение не менее 3 российских университетов в 100 и не менее 10 университетов в 200 лидирующих мировых университетов к 2018 году;</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3" w:name="100046"/>
      <w:bookmarkEnd w:id="43"/>
      <w:r w:rsidRPr="00F14B3A">
        <w:rPr>
          <w:rFonts w:ascii="inherit" w:eastAsia="Times New Roman" w:hAnsi="inherit" w:cs="Arial"/>
          <w:color w:val="000000"/>
          <w:sz w:val="23"/>
          <w:szCs w:val="23"/>
          <w:lang w:eastAsia="ru-RU"/>
        </w:rPr>
        <w:t>приватизация большинства нестратегических активов, находящихся в собственности Российской Федерации к 2018 году;</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4" w:name="100047"/>
      <w:bookmarkEnd w:id="44"/>
      <w:r w:rsidRPr="00F14B3A">
        <w:rPr>
          <w:rFonts w:ascii="inherit" w:eastAsia="Times New Roman" w:hAnsi="inherit" w:cs="Arial"/>
          <w:color w:val="000000"/>
          <w:sz w:val="23"/>
          <w:szCs w:val="23"/>
          <w:lang w:eastAsia="ru-RU"/>
        </w:rPr>
        <w:t>увеличение ожидаемой продолжительности жизни в Российской Федерации до 74 лет к 2018 году.</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5" w:name="100048"/>
      <w:bookmarkEnd w:id="45"/>
      <w:r w:rsidRPr="00F14B3A">
        <w:rPr>
          <w:rFonts w:ascii="inherit" w:eastAsia="Times New Roman" w:hAnsi="inherit" w:cs="Arial"/>
          <w:color w:val="000000"/>
          <w:sz w:val="23"/>
          <w:szCs w:val="23"/>
          <w:lang w:eastAsia="ru-RU"/>
        </w:rPr>
        <w:t>Целевыми ориентирами являются также задачи, определенные</w:t>
      </w:r>
      <w:r w:rsidRPr="00F14B3A">
        <w:rPr>
          <w:rFonts w:ascii="inherit" w:eastAsia="Times New Roman" w:hAnsi="inherit" w:cs="Arial"/>
          <w:color w:val="000000"/>
          <w:sz w:val="23"/>
          <w:lang w:eastAsia="ru-RU"/>
        </w:rPr>
        <w:t> </w:t>
      </w:r>
      <w:hyperlink r:id="rId6" w:history="1">
        <w:r w:rsidRPr="00F14B3A">
          <w:rPr>
            <w:rFonts w:ascii="inherit" w:eastAsia="Times New Roman" w:hAnsi="inherit" w:cs="Arial"/>
            <w:color w:val="005EA5"/>
            <w:sz w:val="23"/>
            <w:u w:val="single"/>
            <w:lang w:eastAsia="ru-RU"/>
          </w:rPr>
          <w:t>Указом</w:t>
        </w:r>
      </w:hyperlink>
      <w:r w:rsidRPr="00F14B3A">
        <w:rPr>
          <w:rFonts w:ascii="inherit" w:eastAsia="Times New Roman" w:hAnsi="inherit" w:cs="Arial"/>
          <w:color w:val="000000"/>
          <w:sz w:val="23"/>
          <w:lang w:eastAsia="ru-RU"/>
        </w:rPr>
        <w:t> </w:t>
      </w:r>
      <w:r w:rsidRPr="00F14B3A">
        <w:rPr>
          <w:rFonts w:ascii="inherit" w:eastAsia="Times New Roman" w:hAnsi="inherit" w:cs="Arial"/>
          <w:color w:val="000000"/>
          <w:sz w:val="23"/>
          <w:szCs w:val="23"/>
          <w:lang w:eastAsia="ru-RU"/>
        </w:rPr>
        <w:t>Президента Российской Федерации от 7 мая 2012 г. N 596 "О долгосрочной государственной экономической политике" в части увеличения производительности труда к 2018 году в 1,5 раза относительно уровня 2011 года и создания к 2020 году не менее 25 млн. высокопроизводительных рабочих мест.</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6" w:name="100049"/>
      <w:bookmarkEnd w:id="46"/>
      <w:r w:rsidRPr="00F14B3A">
        <w:rPr>
          <w:rFonts w:ascii="inherit" w:eastAsia="Times New Roman" w:hAnsi="inherit" w:cs="Arial"/>
          <w:color w:val="000000"/>
          <w:sz w:val="23"/>
          <w:szCs w:val="23"/>
          <w:lang w:eastAsia="ru-RU"/>
        </w:rPr>
        <w:t>Запуск новой модели роста сможет стать эффективным при реализации двух ключевых условий.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7" w:name="100050"/>
      <w:bookmarkEnd w:id="47"/>
      <w:r w:rsidRPr="00F14B3A">
        <w:rPr>
          <w:rFonts w:ascii="inherit" w:eastAsia="Times New Roman" w:hAnsi="inherit" w:cs="Arial"/>
          <w:color w:val="000000"/>
          <w:sz w:val="23"/>
          <w:szCs w:val="23"/>
          <w:lang w:eastAsia="ru-RU"/>
        </w:rPr>
        <w:t>Первое условие - макроэкономическая стабильность.</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8" w:name="100051"/>
      <w:bookmarkEnd w:id="48"/>
      <w:r w:rsidRPr="00F14B3A">
        <w:rPr>
          <w:rFonts w:ascii="inherit" w:eastAsia="Times New Roman" w:hAnsi="inherit" w:cs="Arial"/>
          <w:color w:val="000000"/>
          <w:sz w:val="23"/>
          <w:szCs w:val="23"/>
          <w:lang w:eastAsia="ru-RU"/>
        </w:rPr>
        <w:t xml:space="preserve">Ориентиром макроэкономической политики </w:t>
      </w:r>
      <w:proofErr w:type="gramStart"/>
      <w:r w:rsidRPr="00F14B3A">
        <w:rPr>
          <w:rFonts w:ascii="inherit" w:eastAsia="Times New Roman" w:hAnsi="inherit" w:cs="Arial"/>
          <w:color w:val="000000"/>
          <w:sz w:val="23"/>
          <w:szCs w:val="23"/>
          <w:lang w:eastAsia="ru-RU"/>
        </w:rPr>
        <w:t>станет достижение целевого показателя инфляции на уровне 4% и бездефицитности федерального бюджета начиная</w:t>
      </w:r>
      <w:proofErr w:type="gramEnd"/>
      <w:r w:rsidRPr="00F14B3A">
        <w:rPr>
          <w:rFonts w:ascii="inherit" w:eastAsia="Times New Roman" w:hAnsi="inherit" w:cs="Arial"/>
          <w:color w:val="000000"/>
          <w:sz w:val="23"/>
          <w:szCs w:val="23"/>
          <w:lang w:eastAsia="ru-RU"/>
        </w:rPr>
        <w:t xml:space="preserve"> с 2017 года при отсутствии увеличения уровня налоговой нагрузки.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49" w:name="100052"/>
      <w:bookmarkEnd w:id="49"/>
      <w:r w:rsidRPr="00F14B3A">
        <w:rPr>
          <w:rFonts w:ascii="inherit" w:eastAsia="Times New Roman" w:hAnsi="inherit" w:cs="Arial"/>
          <w:color w:val="000000"/>
          <w:sz w:val="23"/>
          <w:szCs w:val="23"/>
          <w:lang w:eastAsia="ru-RU"/>
        </w:rPr>
        <w:t>Для достижения этих целей необходима подготовка и реализация комплекса мер, направленного на сохранение бюджетной устойчивости в долгосрочной перспективе, повышающих эффективность социальных расходов, расходов инвестиционного характера (с учетом их влияния на будущие темпы экономического роста), оптимизирующих расходы на государственный аппарат, национальную оборону и безопасность.</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0" w:name="100053"/>
      <w:bookmarkEnd w:id="50"/>
      <w:r w:rsidRPr="00F14B3A">
        <w:rPr>
          <w:rFonts w:ascii="inherit" w:eastAsia="Times New Roman" w:hAnsi="inherit" w:cs="Arial"/>
          <w:color w:val="000000"/>
          <w:sz w:val="23"/>
          <w:szCs w:val="23"/>
          <w:lang w:eastAsia="ru-RU"/>
        </w:rPr>
        <w:t>Ориентиром для динамики расходов федерального бюджета должно стать их снижение до 5% в реальном выражении каждый год в 2016 и в 2017 годах. Такая динамика наряду с другими мерами позволит создать условия для снижения уровня инфляции до целевых значений, что даст большую гибкость Банку России при принятии решений по денежно-кредитной политике и обеспечит рост доступности кредитных ресурсов в рамках инвестиционного процесса.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1" w:name="100054"/>
      <w:bookmarkEnd w:id="51"/>
      <w:r w:rsidRPr="00F14B3A">
        <w:rPr>
          <w:rFonts w:ascii="inherit" w:eastAsia="Times New Roman" w:hAnsi="inherit" w:cs="Arial"/>
          <w:color w:val="000000"/>
          <w:sz w:val="23"/>
          <w:szCs w:val="23"/>
          <w:lang w:eastAsia="ru-RU"/>
        </w:rPr>
        <w:t>Второе условие - повышение качества государственного управления.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2" w:name="100055"/>
      <w:bookmarkEnd w:id="52"/>
      <w:r w:rsidRPr="00F14B3A">
        <w:rPr>
          <w:rFonts w:ascii="inherit" w:eastAsia="Times New Roman" w:hAnsi="inherit" w:cs="Arial"/>
          <w:color w:val="000000"/>
          <w:sz w:val="23"/>
          <w:szCs w:val="23"/>
          <w:lang w:eastAsia="ru-RU"/>
        </w:rPr>
        <w:t xml:space="preserve">Сложность стоящих перед страной вызовов задает высочайшие требования к работе государственного аппарата, координации работы между всеми ветвями власти, совместной работе ведомств, отвечающих за выработку политики в отраслях экономики и социальной сферы, за контроль, надзор и правоприменения, за реализацию правоохранительных функций. Для эффективной реализации этих задач необходимы модернизация сложившейся в </w:t>
      </w:r>
      <w:r w:rsidRPr="00F14B3A">
        <w:rPr>
          <w:rFonts w:ascii="inherit" w:eastAsia="Times New Roman" w:hAnsi="inherit" w:cs="Arial"/>
          <w:color w:val="000000"/>
          <w:sz w:val="23"/>
          <w:szCs w:val="23"/>
          <w:lang w:eastAsia="ru-RU"/>
        </w:rPr>
        <w:lastRenderedPageBreak/>
        <w:t>настоящее время системы государственного управления, ее оптимизация, повышение квалификации управленческого аппарата и переход к использованию современных информационных и управленческих технологий. Одним из основных направлений ее совершенствования станет внедрение современных общепризнанных методов проектного управления.</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53" w:name="100056"/>
      <w:bookmarkEnd w:id="53"/>
      <w:r w:rsidRPr="00F14B3A">
        <w:rPr>
          <w:rFonts w:ascii="inherit" w:eastAsia="Times New Roman" w:hAnsi="inherit" w:cs="Arial"/>
          <w:color w:val="000000"/>
          <w:sz w:val="23"/>
          <w:szCs w:val="23"/>
          <w:lang w:eastAsia="ru-RU"/>
        </w:rPr>
        <w:t>II. Поддержка бизнеса и улучшение условий</w:t>
      </w:r>
    </w:p>
    <w:p w:rsidR="00F14B3A" w:rsidRPr="00F14B3A" w:rsidRDefault="00F14B3A" w:rsidP="00F14B3A">
      <w:pPr>
        <w:spacing w:after="180" w:line="330" w:lineRule="atLeast"/>
        <w:jc w:val="center"/>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предпринимательской деятельности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54" w:name="100057"/>
      <w:bookmarkEnd w:id="54"/>
      <w:r w:rsidRPr="00F14B3A">
        <w:rPr>
          <w:rFonts w:ascii="inherit" w:eastAsia="Times New Roman" w:hAnsi="inherit" w:cs="Arial"/>
          <w:color w:val="000000"/>
          <w:sz w:val="23"/>
          <w:szCs w:val="23"/>
          <w:lang w:eastAsia="ru-RU"/>
        </w:rPr>
        <w:t>1. Благоприятные условия для инвестиций</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55" w:name="100058"/>
      <w:bookmarkEnd w:id="55"/>
      <w:r w:rsidRPr="00F14B3A">
        <w:rPr>
          <w:rFonts w:ascii="inherit" w:eastAsia="Times New Roman" w:hAnsi="inherit" w:cs="Arial"/>
          <w:color w:val="000000"/>
          <w:sz w:val="23"/>
          <w:szCs w:val="23"/>
          <w:lang w:eastAsia="ru-RU"/>
        </w:rPr>
        <w:t>Улучшение инвестиционного климата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6" w:name="100059"/>
      <w:bookmarkEnd w:id="56"/>
      <w:r w:rsidRPr="00F14B3A">
        <w:rPr>
          <w:rFonts w:ascii="inherit" w:eastAsia="Times New Roman" w:hAnsi="inherit" w:cs="Arial"/>
          <w:color w:val="000000"/>
          <w:sz w:val="23"/>
          <w:szCs w:val="23"/>
          <w:lang w:eastAsia="ru-RU"/>
        </w:rPr>
        <w:t>К 2016 году будут реализованы определенные в 2012 - 2014 годах мероприятия национальной предпринимательской инициативы, которые позволят существенно улучшить деловой климат. В результате реализации мер, направленных на выполнение</w:t>
      </w:r>
      <w:r w:rsidRPr="00F14B3A">
        <w:rPr>
          <w:rFonts w:ascii="inherit" w:eastAsia="Times New Roman" w:hAnsi="inherit" w:cs="Arial"/>
          <w:color w:val="000000"/>
          <w:sz w:val="23"/>
          <w:lang w:eastAsia="ru-RU"/>
        </w:rPr>
        <w:t> </w:t>
      </w:r>
      <w:hyperlink r:id="rId7" w:history="1">
        <w:r w:rsidRPr="00F14B3A">
          <w:rPr>
            <w:rFonts w:ascii="inherit" w:eastAsia="Times New Roman" w:hAnsi="inherit" w:cs="Arial"/>
            <w:color w:val="005EA5"/>
            <w:sz w:val="23"/>
            <w:u w:val="single"/>
            <w:lang w:eastAsia="ru-RU"/>
          </w:rPr>
          <w:t>Указа</w:t>
        </w:r>
      </w:hyperlink>
      <w:r w:rsidRPr="00F14B3A">
        <w:rPr>
          <w:rFonts w:ascii="inherit" w:eastAsia="Times New Roman" w:hAnsi="inherit" w:cs="Arial"/>
          <w:color w:val="000000"/>
          <w:sz w:val="23"/>
          <w:lang w:eastAsia="ru-RU"/>
        </w:rPr>
        <w:t> </w:t>
      </w:r>
      <w:r w:rsidRPr="00F14B3A">
        <w:rPr>
          <w:rFonts w:ascii="inherit" w:eastAsia="Times New Roman" w:hAnsi="inherit" w:cs="Arial"/>
          <w:color w:val="000000"/>
          <w:sz w:val="23"/>
          <w:szCs w:val="23"/>
          <w:lang w:eastAsia="ru-RU"/>
        </w:rPr>
        <w:t>Президента Российской Федерации от 7 мая 2012 г. N 596 "О долгосрочной государственной экономической политике", в рейтинге Всемирного банка по условиям ведения бизнеса Россия должна войти в число 20 лучших стран.</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7" w:name="100060"/>
      <w:bookmarkEnd w:id="57"/>
      <w:r w:rsidRPr="00F14B3A">
        <w:rPr>
          <w:rFonts w:ascii="inherit" w:eastAsia="Times New Roman" w:hAnsi="inherit" w:cs="Arial"/>
          <w:color w:val="000000"/>
          <w:sz w:val="23"/>
          <w:szCs w:val="23"/>
          <w:lang w:eastAsia="ru-RU"/>
        </w:rPr>
        <w:t xml:space="preserve">В 2016 - 2018 годах основное внимание будет уделено реализации новых инициатив предпринимательского сообщества, практике правоприменения и доведения информации о результатах реализации "дорожных карт" до представителей бизнеса. Учитывая, что значительная часть вопросов по совершенствованию условий ведения бизнеса находится в ведении региональных органов власти, субъектами Российской Федерации должны быть разработаны региональные "дорожные карты" по улучшению инвестиционного климата, </w:t>
      </w:r>
      <w:proofErr w:type="gramStart"/>
      <w:r w:rsidRPr="00F14B3A">
        <w:rPr>
          <w:rFonts w:ascii="inherit" w:eastAsia="Times New Roman" w:hAnsi="inherit" w:cs="Arial"/>
          <w:color w:val="000000"/>
          <w:sz w:val="23"/>
          <w:szCs w:val="23"/>
          <w:lang w:eastAsia="ru-RU"/>
        </w:rPr>
        <w:t>результаты</w:t>
      </w:r>
      <w:proofErr w:type="gramEnd"/>
      <w:r w:rsidRPr="00F14B3A">
        <w:rPr>
          <w:rFonts w:ascii="inherit" w:eastAsia="Times New Roman" w:hAnsi="inherit" w:cs="Arial"/>
          <w:color w:val="000000"/>
          <w:sz w:val="23"/>
          <w:szCs w:val="23"/>
          <w:lang w:eastAsia="ru-RU"/>
        </w:rPr>
        <w:t xml:space="preserve"> реализации которых будут оцениваться в рамках Национального рейтинга состояния инвестиционного климата в регионах России.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Одним из приоритетов Правительства Российской Федерации станет реализация решения Президента Российской Федерации по сохранению стабильности налоговых условий до 2018 года, введен мораторий на принятие актов, вводящих новые или усложняющих действующие требования к ведению предпринимательской деятельности.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proofErr w:type="gramStart"/>
      <w:r w:rsidRPr="00F14B3A">
        <w:rPr>
          <w:rFonts w:ascii="inherit" w:eastAsia="Times New Roman" w:hAnsi="inherit" w:cs="Arial"/>
          <w:color w:val="000000"/>
          <w:sz w:val="23"/>
          <w:szCs w:val="23"/>
          <w:lang w:eastAsia="ru-RU"/>
        </w:rPr>
        <w:t>Снизится налоговая нагрузка на вновь создаваемые предприятия промышленности, будут действовать налоговые льготы для территорий опережающего развития, снижен НДС на внутренние авиационные перевозки и пригородное железнодорожное сообщение, упрощены предоставление инвестиционного налогового кредита по НДС и механизм переноса срока оплаты импортной пошлины при ввозе на инвестиционные цели не производимых в России оборудования, комплектующих и материалов.</w:t>
      </w:r>
      <w:proofErr w:type="gramEnd"/>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8" w:name="100063"/>
      <w:bookmarkEnd w:id="58"/>
      <w:r w:rsidRPr="00F14B3A">
        <w:rPr>
          <w:rFonts w:ascii="inherit" w:eastAsia="Times New Roman" w:hAnsi="inherit" w:cs="Arial"/>
          <w:color w:val="000000"/>
          <w:sz w:val="23"/>
          <w:szCs w:val="23"/>
          <w:lang w:eastAsia="ru-RU"/>
        </w:rPr>
        <w:t xml:space="preserve">В 2015 году будут реализованы меры по добровольному декларированию физическими лицами имущества (вкладов) в банках. В целях сохранения потенциально платежеспособных участников хозяйственного оборота в законодательство Российской Федерации о несостоятельности (банкротстве) будут внесены изменения, направленные на совершенствование механизмов их финансового оздоровления, результатом принятия которых будут сокращение сроков и издержек на проведение процедур, применяемых в деле о банкротстве, повышение их эффективности и увеличение размера погашения требований кредиторов. В целях привлечения дополнительных инвестиционных ресурсов в экономику будет сформировано законодательство о государственно-частном партнерстве, сохранена накопительная составляющая системы обязательного пенсионного страхования с </w:t>
      </w:r>
      <w:r w:rsidRPr="00F14B3A">
        <w:rPr>
          <w:rFonts w:ascii="inherit" w:eastAsia="Times New Roman" w:hAnsi="inherit" w:cs="Arial"/>
          <w:color w:val="000000"/>
          <w:sz w:val="23"/>
          <w:szCs w:val="23"/>
          <w:lang w:eastAsia="ru-RU"/>
        </w:rPr>
        <w:lastRenderedPageBreak/>
        <w:t>одновременным совершенствованием механизмов инвестирования средств пенсионных накоплений.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59" w:name="100064"/>
      <w:bookmarkEnd w:id="59"/>
      <w:r w:rsidRPr="00F14B3A">
        <w:rPr>
          <w:rFonts w:ascii="inherit" w:eastAsia="Times New Roman" w:hAnsi="inherit" w:cs="Arial"/>
          <w:color w:val="000000"/>
          <w:sz w:val="23"/>
          <w:szCs w:val="23"/>
          <w:lang w:eastAsia="ru-RU"/>
        </w:rPr>
        <w:t xml:space="preserve">Для снижения административной нагрузки будут приостановлены, отменены или скорректированы наиболее обременительные и наименее эффективные требования к ведению предпринимательской деятельности. На снижение числа проверок будет направлен новый закон о контрольно-надзорной деятельности, вводящий </w:t>
      </w:r>
      <w:proofErr w:type="gramStart"/>
      <w:r w:rsidRPr="00F14B3A">
        <w:rPr>
          <w:rFonts w:ascii="inherit" w:eastAsia="Times New Roman" w:hAnsi="inherit" w:cs="Arial"/>
          <w:color w:val="000000"/>
          <w:sz w:val="23"/>
          <w:szCs w:val="23"/>
          <w:lang w:eastAsia="ru-RU"/>
        </w:rPr>
        <w:t>риск-ориентированный</w:t>
      </w:r>
      <w:proofErr w:type="gramEnd"/>
      <w:r w:rsidRPr="00F14B3A">
        <w:rPr>
          <w:rFonts w:ascii="inherit" w:eastAsia="Times New Roman" w:hAnsi="inherit" w:cs="Arial"/>
          <w:color w:val="000000"/>
          <w:sz w:val="23"/>
          <w:szCs w:val="23"/>
          <w:lang w:eastAsia="ru-RU"/>
        </w:rPr>
        <w:t xml:space="preserve"> подход и направленный на защиту прав бизнеса при проведении контрольных мероприятий. Заработает единый реестр проверок, по отдельным видам контрольно-надзорных функций полномочия по их осуществлению будут переданы субъектам Российской Федерации.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0" w:name="100065"/>
      <w:bookmarkEnd w:id="60"/>
      <w:r w:rsidRPr="00F14B3A">
        <w:rPr>
          <w:rFonts w:ascii="inherit" w:eastAsia="Times New Roman" w:hAnsi="inherit" w:cs="Arial"/>
          <w:color w:val="000000"/>
          <w:sz w:val="23"/>
          <w:szCs w:val="23"/>
          <w:lang w:eastAsia="ru-RU"/>
        </w:rPr>
        <w:t xml:space="preserve">С 1 января 2016 г. будут введены трехлетние "надзорные каникулы" для предприятий, в течение трех </w:t>
      </w:r>
      <w:proofErr w:type="gramStart"/>
      <w:r w:rsidRPr="00F14B3A">
        <w:rPr>
          <w:rFonts w:ascii="inherit" w:eastAsia="Times New Roman" w:hAnsi="inherit" w:cs="Arial"/>
          <w:color w:val="000000"/>
          <w:sz w:val="23"/>
          <w:szCs w:val="23"/>
          <w:lang w:eastAsia="ru-RU"/>
        </w:rPr>
        <w:t>лет</w:t>
      </w:r>
      <w:proofErr w:type="gramEnd"/>
      <w:r w:rsidRPr="00F14B3A">
        <w:rPr>
          <w:rFonts w:ascii="inherit" w:eastAsia="Times New Roman" w:hAnsi="inherit" w:cs="Arial"/>
          <w:color w:val="000000"/>
          <w:sz w:val="23"/>
          <w:szCs w:val="23"/>
          <w:lang w:eastAsia="ru-RU"/>
        </w:rPr>
        <w:t xml:space="preserve"> не имевших серьезных нарушений установленных требований к ведению деятельности. Все требования к конкретным видам деятельности будут упорядочены, систематизированы и размещены в открытом доступе. Это позволит перейти к исчерпывающему набору требований, который будет предоставляться предпринимателю при начале наиболее распространенных видов деятельности.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1" w:name="100066"/>
      <w:bookmarkEnd w:id="61"/>
      <w:r w:rsidRPr="00F14B3A">
        <w:rPr>
          <w:rFonts w:ascii="inherit" w:eastAsia="Times New Roman" w:hAnsi="inherit" w:cs="Arial"/>
          <w:color w:val="000000"/>
          <w:sz w:val="23"/>
          <w:szCs w:val="23"/>
          <w:lang w:eastAsia="ru-RU"/>
        </w:rPr>
        <w:t>Новый закон о саморегулировании усилит ответственность саморегулируемых организаций, повысит эффективность контроля государства за их деятельностью. На этой основе расширится практика саморегулирования, в том числе в секторах, где в настоящее время используются более жесткие административные формы регулирования (лицензирование, регистрация и т.д.).</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2" w:name="100067"/>
      <w:bookmarkEnd w:id="62"/>
      <w:r w:rsidRPr="00F14B3A">
        <w:rPr>
          <w:rFonts w:ascii="inherit" w:eastAsia="Times New Roman" w:hAnsi="inherit" w:cs="Arial"/>
          <w:color w:val="000000"/>
          <w:sz w:val="23"/>
          <w:szCs w:val="23"/>
          <w:lang w:eastAsia="ru-RU"/>
        </w:rPr>
        <w:t>В целях снижения возможности давления на бизнес со стороны правоохранительных органов будут расширены основания для применения наказаний, не связанных с лишением свободы, за преступления в сфере предпринимательства.</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63" w:name="100068"/>
      <w:bookmarkEnd w:id="63"/>
      <w:r w:rsidRPr="00F14B3A">
        <w:rPr>
          <w:rFonts w:ascii="inherit" w:eastAsia="Times New Roman" w:hAnsi="inherit" w:cs="Arial"/>
          <w:color w:val="000000"/>
          <w:sz w:val="23"/>
          <w:szCs w:val="23"/>
          <w:lang w:eastAsia="ru-RU"/>
        </w:rPr>
        <w:t>Развитие конкуренции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4" w:name="100069"/>
      <w:bookmarkEnd w:id="64"/>
      <w:r w:rsidRPr="00F14B3A">
        <w:rPr>
          <w:rFonts w:ascii="inherit" w:eastAsia="Times New Roman" w:hAnsi="inherit" w:cs="Arial"/>
          <w:color w:val="000000"/>
          <w:sz w:val="23"/>
          <w:szCs w:val="23"/>
          <w:lang w:eastAsia="ru-RU"/>
        </w:rPr>
        <w:t>Ключевым условием формирования равных "правил игры" для бизнеса станет минимизация участия государства в деятельности коммерческих компаний на конкурентных рынках. Продолжатся приватизация компаний, занимающих лидирующее положение в соответствующих отраслях экономики, вовлечение в эффективный хозяйственный оборот избыточного имущества федеральных организаций и государственной казны, в том числе с целью развития предпринимательской инициативы у граждан.</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5" w:name="100070"/>
      <w:bookmarkEnd w:id="65"/>
      <w:r w:rsidRPr="00F14B3A">
        <w:rPr>
          <w:rFonts w:ascii="inherit" w:eastAsia="Times New Roman" w:hAnsi="inherit" w:cs="Arial"/>
          <w:color w:val="000000"/>
          <w:sz w:val="23"/>
          <w:szCs w:val="23"/>
          <w:lang w:eastAsia="ru-RU"/>
        </w:rPr>
        <w:t xml:space="preserve">Полномочия Федеральной антимонопольной службы уточнятся как путем выведения из-под антимонопольного контроля отдельных </w:t>
      </w:r>
      <w:proofErr w:type="gramStart"/>
      <w:r w:rsidRPr="00F14B3A">
        <w:rPr>
          <w:rFonts w:ascii="inherit" w:eastAsia="Times New Roman" w:hAnsi="inherit" w:cs="Arial"/>
          <w:color w:val="000000"/>
          <w:sz w:val="23"/>
          <w:szCs w:val="23"/>
          <w:lang w:eastAsia="ru-RU"/>
        </w:rPr>
        <w:t>действий</w:t>
      </w:r>
      <w:proofErr w:type="gramEnd"/>
      <w:r w:rsidRPr="00F14B3A">
        <w:rPr>
          <w:rFonts w:ascii="inherit" w:eastAsia="Times New Roman" w:hAnsi="inherit" w:cs="Arial"/>
          <w:color w:val="000000"/>
          <w:sz w:val="23"/>
          <w:szCs w:val="23"/>
          <w:lang w:eastAsia="ru-RU"/>
        </w:rPr>
        <w:t xml:space="preserve"> хозяйствующих субъектов, не причиняющих существенного вреда конкурентной среде (субъектов малого предпринимательства), так и путем передачи отдельных полномочий другим органам власти или местного самоуправления.</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66" w:name="100071"/>
      <w:bookmarkEnd w:id="66"/>
      <w:r w:rsidRPr="00F14B3A">
        <w:rPr>
          <w:rFonts w:ascii="inherit" w:eastAsia="Times New Roman" w:hAnsi="inherit" w:cs="Arial"/>
          <w:color w:val="000000"/>
          <w:sz w:val="23"/>
          <w:szCs w:val="23"/>
          <w:lang w:eastAsia="ru-RU"/>
        </w:rPr>
        <w:t>Инновационное развитие, поддержка науки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7" w:name="100072"/>
      <w:bookmarkEnd w:id="67"/>
      <w:proofErr w:type="gramStart"/>
      <w:r w:rsidRPr="00F14B3A">
        <w:rPr>
          <w:rFonts w:ascii="inherit" w:eastAsia="Times New Roman" w:hAnsi="inherit" w:cs="Arial"/>
          <w:color w:val="000000"/>
          <w:sz w:val="23"/>
          <w:szCs w:val="23"/>
          <w:lang w:eastAsia="ru-RU"/>
        </w:rPr>
        <w:t>Основой технологического и инновационного развития станет усиление координации деятельности Правительства Российской Федерации, инновационных институтов развития, научных и образовательных организаций, бизнеса в части формирования направлений приоритетных научных исследований и разработок, создания образцов конкурентоспособной инновационной продукции, коммерциализации разработок, технологического перевооружения предприятий, формирования спроса на инновационную продукцию, а также повышение эффективности механизма финансирования, направленного на стимулирование реализации наукоемких исследований, разработок и их внедрения</w:t>
      </w:r>
      <w:proofErr w:type="gramEnd"/>
      <w:r w:rsidRPr="00F14B3A">
        <w:rPr>
          <w:rFonts w:ascii="inherit" w:eastAsia="Times New Roman" w:hAnsi="inherit" w:cs="Arial"/>
          <w:color w:val="000000"/>
          <w:sz w:val="23"/>
          <w:szCs w:val="23"/>
          <w:lang w:eastAsia="ru-RU"/>
        </w:rPr>
        <w:t xml:space="preserve"> в реальный сектор </w:t>
      </w:r>
      <w:r w:rsidRPr="00F14B3A">
        <w:rPr>
          <w:rFonts w:ascii="inherit" w:eastAsia="Times New Roman" w:hAnsi="inherit" w:cs="Arial"/>
          <w:color w:val="000000"/>
          <w:sz w:val="23"/>
          <w:szCs w:val="23"/>
          <w:lang w:eastAsia="ru-RU"/>
        </w:rPr>
        <w:lastRenderedPageBreak/>
        <w:t xml:space="preserve">экономики, и </w:t>
      </w:r>
      <w:proofErr w:type="gramStart"/>
      <w:r w:rsidRPr="00F14B3A">
        <w:rPr>
          <w:rFonts w:ascii="inherit" w:eastAsia="Times New Roman" w:hAnsi="inherit" w:cs="Arial"/>
          <w:color w:val="000000"/>
          <w:sz w:val="23"/>
          <w:szCs w:val="23"/>
          <w:lang w:eastAsia="ru-RU"/>
        </w:rPr>
        <w:t>контроля за</w:t>
      </w:r>
      <w:proofErr w:type="gramEnd"/>
      <w:r w:rsidRPr="00F14B3A">
        <w:rPr>
          <w:rFonts w:ascii="inherit" w:eastAsia="Times New Roman" w:hAnsi="inherit" w:cs="Arial"/>
          <w:color w:val="000000"/>
          <w:sz w:val="23"/>
          <w:szCs w:val="23"/>
          <w:lang w:eastAsia="ru-RU"/>
        </w:rPr>
        <w:t xml:space="preserve"> расходованием средств на научные исследования с привлечением общественности и бизнеса.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8" w:name="100073"/>
      <w:bookmarkEnd w:id="68"/>
      <w:r w:rsidRPr="00F14B3A">
        <w:rPr>
          <w:rFonts w:ascii="inherit" w:eastAsia="Times New Roman" w:hAnsi="inherit" w:cs="Arial"/>
          <w:color w:val="000000"/>
          <w:sz w:val="23"/>
          <w:szCs w:val="23"/>
          <w:lang w:eastAsia="ru-RU"/>
        </w:rPr>
        <w:t xml:space="preserve">Такая координация будет </w:t>
      </w:r>
      <w:proofErr w:type="gramStart"/>
      <w:r w:rsidRPr="00F14B3A">
        <w:rPr>
          <w:rFonts w:ascii="inherit" w:eastAsia="Times New Roman" w:hAnsi="inherit" w:cs="Arial"/>
          <w:color w:val="000000"/>
          <w:sz w:val="23"/>
          <w:szCs w:val="23"/>
          <w:lang w:eastAsia="ru-RU"/>
        </w:rPr>
        <w:t>осуществляться</w:t>
      </w:r>
      <w:proofErr w:type="gramEnd"/>
      <w:r w:rsidRPr="00F14B3A">
        <w:rPr>
          <w:rFonts w:ascii="inherit" w:eastAsia="Times New Roman" w:hAnsi="inherit" w:cs="Arial"/>
          <w:color w:val="000000"/>
          <w:sz w:val="23"/>
          <w:szCs w:val="23"/>
          <w:lang w:eastAsia="ru-RU"/>
        </w:rPr>
        <w:t xml:space="preserve"> в том числе в рамках национальной технологической инициативы, обеспечивающей ускоренную разработку и внедрение перспективных промышленных технологий. В рамках реализации национальной технологической инициативы предусматриваются: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69" w:name="100074"/>
      <w:bookmarkEnd w:id="69"/>
      <w:r w:rsidRPr="00F14B3A">
        <w:rPr>
          <w:rFonts w:ascii="inherit" w:eastAsia="Times New Roman" w:hAnsi="inherit" w:cs="Arial"/>
          <w:color w:val="000000"/>
          <w:sz w:val="23"/>
          <w:szCs w:val="23"/>
          <w:lang w:eastAsia="ru-RU"/>
        </w:rPr>
        <w:t>формирование системы приоритетных межотраслевых научно-технологических проектов, реализуемых консорциумами организаций научного, образовательного и производственного профиля, направленных на решение важнейших социально-экономических задач развития страны;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0" w:name="100075"/>
      <w:bookmarkEnd w:id="70"/>
      <w:r w:rsidRPr="00F14B3A">
        <w:rPr>
          <w:rFonts w:ascii="inherit" w:eastAsia="Times New Roman" w:hAnsi="inherit" w:cs="Arial"/>
          <w:color w:val="000000"/>
          <w:sz w:val="23"/>
          <w:szCs w:val="23"/>
          <w:lang w:eastAsia="ru-RU"/>
        </w:rPr>
        <w:t>создание и совершенствование институтов и механизмов, создающих условия для функционирования и эффективного развития экосистем инновационного технологического предпринимательства, с концентрацией государственного и частного производственного, финансового и интеллектуального капитала.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1" w:name="100076"/>
      <w:bookmarkEnd w:id="71"/>
      <w:r w:rsidRPr="00F14B3A">
        <w:rPr>
          <w:rFonts w:ascii="inherit" w:eastAsia="Times New Roman" w:hAnsi="inherit" w:cs="Arial"/>
          <w:color w:val="000000"/>
          <w:sz w:val="23"/>
          <w:szCs w:val="23"/>
          <w:lang w:eastAsia="ru-RU"/>
        </w:rPr>
        <w:t xml:space="preserve">Будут реализованы "дорожные карты" развития приоритетных межотраслевых технологий (композиционные материалы, технологии нанофотоники, биотехнологии, </w:t>
      </w:r>
      <w:proofErr w:type="gramStart"/>
      <w:r w:rsidRPr="00F14B3A">
        <w:rPr>
          <w:rFonts w:ascii="inherit" w:eastAsia="Times New Roman" w:hAnsi="inherit" w:cs="Arial"/>
          <w:color w:val="000000"/>
          <w:sz w:val="23"/>
          <w:szCs w:val="23"/>
          <w:lang w:eastAsia="ru-RU"/>
        </w:rPr>
        <w:t>ИТ</w:t>
      </w:r>
      <w:proofErr w:type="gramEnd"/>
      <w:r w:rsidRPr="00F14B3A">
        <w:rPr>
          <w:rFonts w:ascii="inherit" w:eastAsia="Times New Roman" w:hAnsi="inherit" w:cs="Arial"/>
          <w:color w:val="000000"/>
          <w:sz w:val="23"/>
          <w:szCs w:val="23"/>
          <w:lang w:eastAsia="ru-RU"/>
        </w:rPr>
        <w:t xml:space="preserve"> и т.д.), продолжится формирование системы национальных проектов с высокой инновационной составляющей, направленных на формирование межотраслевого взаимодействия и системную модернизацию ключевых отраслей. Важную роль в этом будут играть созданные технологические платформы.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2" w:name="100077"/>
      <w:bookmarkEnd w:id="72"/>
      <w:r w:rsidRPr="00F14B3A">
        <w:rPr>
          <w:rFonts w:ascii="inherit" w:eastAsia="Times New Roman" w:hAnsi="inherit" w:cs="Arial"/>
          <w:color w:val="000000"/>
          <w:sz w:val="23"/>
          <w:szCs w:val="23"/>
          <w:lang w:eastAsia="ru-RU"/>
        </w:rPr>
        <w:t>Предусматривается осуществлять содействие внедрению на предприятиях современных наилучших доступных технологий, передовых систем управления качеством, формированию на принципах частно-государственного партнерства венчурных фондов посевной, ранней и pre-IPO стадий. Намечаются осуществление поддержки встраивания российских высокотехнологических товаров и услуг в глобальные цепочки создания стоимости и формирование условий для трансфера критических технологий в российскую юрисдикцию.</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3" w:name="100078"/>
      <w:bookmarkEnd w:id="73"/>
      <w:r w:rsidRPr="00F14B3A">
        <w:rPr>
          <w:rFonts w:ascii="inherit" w:eastAsia="Times New Roman" w:hAnsi="inherit" w:cs="Arial"/>
          <w:color w:val="000000"/>
          <w:sz w:val="23"/>
          <w:szCs w:val="23"/>
          <w:lang w:eastAsia="ru-RU"/>
        </w:rPr>
        <w:t>Инновационные территориальные кластеры, а также проекты Сколково и Иннополис обеспечат формирование центров глобальной компетенции в обрабатывающей промышленности, сфере интеллектуальных услуг и других секторах экономики.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4" w:name="100079"/>
      <w:bookmarkEnd w:id="74"/>
      <w:r w:rsidRPr="00F14B3A">
        <w:rPr>
          <w:rFonts w:ascii="inherit" w:eastAsia="Times New Roman" w:hAnsi="inherit" w:cs="Arial"/>
          <w:color w:val="000000"/>
          <w:sz w:val="23"/>
          <w:szCs w:val="23"/>
          <w:lang w:eastAsia="ru-RU"/>
        </w:rPr>
        <w:t>Будет сформирована эффективная система управления правами на результаты интеллектуальной деятельности, созданными предприятиями, образовательными организациями высшего образования и научными организациями, включая учет и государственную регистрацию. Применение мер экономического, в том числе налогового, стимулирования позволит увеличить нематериальные активы и объемы сделок с ними.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5" w:name="100080"/>
      <w:bookmarkEnd w:id="75"/>
      <w:r w:rsidRPr="00F14B3A">
        <w:rPr>
          <w:rFonts w:ascii="inherit" w:eastAsia="Times New Roman" w:hAnsi="inherit" w:cs="Arial"/>
          <w:color w:val="000000"/>
          <w:sz w:val="23"/>
          <w:szCs w:val="23"/>
          <w:lang w:eastAsia="ru-RU"/>
        </w:rPr>
        <w:t>Механизмы стимулирования спроса на инновационную продукцию предполагается формировать в рамках системы закупок товаров и услуг для государственных и муниципальных нужд, а также закупок компаний с государственным участием. На систематической основе осуществлять мероприятия по популяризации инновационного предпринимательства и научно-технической деятельности.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6" w:name="100081"/>
      <w:bookmarkEnd w:id="76"/>
      <w:r w:rsidRPr="00F14B3A">
        <w:rPr>
          <w:rFonts w:ascii="inherit" w:eastAsia="Times New Roman" w:hAnsi="inherit" w:cs="Arial"/>
          <w:color w:val="000000"/>
          <w:sz w:val="23"/>
          <w:szCs w:val="23"/>
          <w:lang w:eastAsia="ru-RU"/>
        </w:rPr>
        <w:t xml:space="preserve">Сформированные институты и инструменты поддержки инновационного и технологического развития обеспечат развитие высокотехнологичных секторов экономики, включая основные отрасли оборонно-промышленного комплекса (ракетно-космическая промышленность, авиационная промышленность, судостроение, радиоэлектроника), атомный энергопромышленный комплекс, информационные технологии, фармацевтическую </w:t>
      </w:r>
      <w:r w:rsidRPr="00F14B3A">
        <w:rPr>
          <w:rFonts w:ascii="inherit" w:eastAsia="Times New Roman" w:hAnsi="inherit" w:cs="Arial"/>
          <w:color w:val="000000"/>
          <w:sz w:val="23"/>
          <w:szCs w:val="23"/>
          <w:lang w:eastAsia="ru-RU"/>
        </w:rPr>
        <w:lastRenderedPageBreak/>
        <w:t>промышленность, а также будут способствовать инновационному развитию традиционных секторов экономики.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7" w:name="100082"/>
      <w:bookmarkEnd w:id="77"/>
      <w:r w:rsidRPr="00F14B3A">
        <w:rPr>
          <w:rFonts w:ascii="inherit" w:eastAsia="Times New Roman" w:hAnsi="inherit" w:cs="Arial"/>
          <w:color w:val="000000"/>
          <w:sz w:val="23"/>
          <w:szCs w:val="23"/>
          <w:lang w:eastAsia="ru-RU"/>
        </w:rPr>
        <w:t>Предусматривается создание условий для осуществления космических проектов, включая создание первой очереди космодрома "Восточный", новой пилотируемой космической транспортной системы, нового поколения космических аппаратов системы ГЛОНАСС и дистанционного зондирования Земли.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8" w:name="100083"/>
      <w:bookmarkEnd w:id="78"/>
      <w:r w:rsidRPr="00F14B3A">
        <w:rPr>
          <w:rFonts w:ascii="inherit" w:eastAsia="Times New Roman" w:hAnsi="inherit" w:cs="Arial"/>
          <w:color w:val="000000"/>
          <w:sz w:val="23"/>
          <w:szCs w:val="23"/>
          <w:lang w:eastAsia="ru-RU"/>
        </w:rPr>
        <w:t>Будет продолжено развитие навигационной отрасли в части гражданского применения технологий ГЛОНАСС, обеспечено использование инфраструктуры системы "ЭРА-ГЛОНАСС" для формирования единой навигационной технологической среды на транспортном комплексе, что приведет к росту эффективности различных отраслей экономики, повышению безопасности и качества жизни, развитию рынка навигационно-информационных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79" w:name="100084"/>
      <w:bookmarkEnd w:id="79"/>
      <w:r w:rsidRPr="00F14B3A">
        <w:rPr>
          <w:rFonts w:ascii="inherit" w:eastAsia="Times New Roman" w:hAnsi="inherit" w:cs="Arial"/>
          <w:color w:val="000000"/>
          <w:sz w:val="23"/>
          <w:szCs w:val="23"/>
          <w:lang w:eastAsia="ru-RU"/>
        </w:rPr>
        <w:t xml:space="preserve">В сфере топливно-энергетического комплекса предполагается решение </w:t>
      </w:r>
      <w:proofErr w:type="gramStart"/>
      <w:r w:rsidRPr="00F14B3A">
        <w:rPr>
          <w:rFonts w:ascii="inherit" w:eastAsia="Times New Roman" w:hAnsi="inherit" w:cs="Arial"/>
          <w:color w:val="000000"/>
          <w:sz w:val="23"/>
          <w:szCs w:val="23"/>
          <w:lang w:eastAsia="ru-RU"/>
        </w:rPr>
        <w:t>задачи освоения технологий разработки шельфовых месторождений</w:t>
      </w:r>
      <w:proofErr w:type="gramEnd"/>
      <w:r w:rsidRPr="00F14B3A">
        <w:rPr>
          <w:rFonts w:ascii="inherit" w:eastAsia="Times New Roman" w:hAnsi="inherit" w:cs="Arial"/>
          <w:color w:val="000000"/>
          <w:sz w:val="23"/>
          <w:szCs w:val="23"/>
          <w:lang w:eastAsia="ru-RU"/>
        </w:rPr>
        <w:t xml:space="preserve"> и трудноизвлекаемых запасов углеводородного сырья. Особое внимание будет уделено развитию прорывных передовых исследований и разработок, фундаментальной науки и реализации прикладных исследовательских программ в интересах обеспечения обороны страны и безопасности государства, в том числе в рамках деятельности Фонда перспективных исследований.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0" w:name="100085"/>
      <w:bookmarkEnd w:id="80"/>
      <w:proofErr w:type="gramStart"/>
      <w:r w:rsidRPr="00F14B3A">
        <w:rPr>
          <w:rFonts w:ascii="inherit" w:eastAsia="Times New Roman" w:hAnsi="inherit" w:cs="Arial"/>
          <w:color w:val="000000"/>
          <w:sz w:val="23"/>
          <w:szCs w:val="23"/>
          <w:lang w:eastAsia="ru-RU"/>
        </w:rPr>
        <w:t>Во исполнение</w:t>
      </w:r>
      <w:r w:rsidRPr="00F14B3A">
        <w:rPr>
          <w:rFonts w:ascii="inherit" w:eastAsia="Times New Roman" w:hAnsi="inherit" w:cs="Arial"/>
          <w:color w:val="000000"/>
          <w:sz w:val="23"/>
          <w:lang w:eastAsia="ru-RU"/>
        </w:rPr>
        <w:t> </w:t>
      </w:r>
      <w:hyperlink r:id="rId8" w:history="1">
        <w:r w:rsidRPr="00F14B3A">
          <w:rPr>
            <w:rFonts w:ascii="inherit" w:eastAsia="Times New Roman" w:hAnsi="inherit" w:cs="Arial"/>
            <w:color w:val="005EA5"/>
            <w:sz w:val="23"/>
            <w:u w:val="single"/>
            <w:lang w:eastAsia="ru-RU"/>
          </w:rPr>
          <w:t>Указа</w:t>
        </w:r>
      </w:hyperlink>
      <w:r w:rsidRPr="00F14B3A">
        <w:rPr>
          <w:rFonts w:ascii="inherit" w:eastAsia="Times New Roman" w:hAnsi="inherit" w:cs="Arial"/>
          <w:color w:val="000000"/>
          <w:sz w:val="23"/>
          <w:lang w:eastAsia="ru-RU"/>
        </w:rPr>
        <w:t> </w:t>
      </w:r>
      <w:r w:rsidRPr="00F14B3A">
        <w:rPr>
          <w:rFonts w:ascii="inherit" w:eastAsia="Times New Roman" w:hAnsi="inherit" w:cs="Arial"/>
          <w:color w:val="000000"/>
          <w:sz w:val="23"/>
          <w:szCs w:val="23"/>
          <w:lang w:eastAsia="ru-RU"/>
        </w:rPr>
        <w:t>Президента Российской Федерации от 7 мая 2012 г. N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 Правительство Российской Федерации обеспечит оснащение Вооруженных Сил Российской Федерации, других войск, воинских формирований и органов современными образцами вооружения, военной и специальной техники с доведением их доли</w:t>
      </w:r>
      <w:proofErr w:type="gramEnd"/>
      <w:r w:rsidRPr="00F14B3A">
        <w:rPr>
          <w:rFonts w:ascii="inherit" w:eastAsia="Times New Roman" w:hAnsi="inherit" w:cs="Arial"/>
          <w:color w:val="000000"/>
          <w:sz w:val="23"/>
          <w:szCs w:val="23"/>
          <w:lang w:eastAsia="ru-RU"/>
        </w:rPr>
        <w:t xml:space="preserve"> к 2020 году до 70 процентов.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1" w:name="100086"/>
      <w:bookmarkEnd w:id="81"/>
      <w:r w:rsidRPr="00F14B3A">
        <w:rPr>
          <w:rFonts w:ascii="inherit" w:eastAsia="Times New Roman" w:hAnsi="inherit" w:cs="Arial"/>
          <w:color w:val="000000"/>
          <w:sz w:val="23"/>
          <w:szCs w:val="23"/>
          <w:lang w:eastAsia="ru-RU"/>
        </w:rPr>
        <w:t>Задачи инновационного развития предъявляют высокие требования к эффективности функционирования науки. Для достижения мирового уровня научных исследований усилится роль ведущих университетов как центров, ориентированных на высокие международные академические стандарты в обучении, научной и инновационной деятельности.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2" w:name="100087"/>
      <w:bookmarkEnd w:id="82"/>
      <w:r w:rsidRPr="00F14B3A">
        <w:rPr>
          <w:rFonts w:ascii="inherit" w:eastAsia="Times New Roman" w:hAnsi="inherit" w:cs="Arial"/>
          <w:color w:val="000000"/>
          <w:sz w:val="23"/>
          <w:szCs w:val="23"/>
          <w:lang w:eastAsia="ru-RU"/>
        </w:rPr>
        <w:t>При координирующей роли Российской академии наук предусматривается формирование эффективной системы управления научными исследованиями во всех научных организациях, включая организации вузовского научного сектора. Предполагается также проведение мониторинга и оценки результативности деятельности научных организаций, развитие и формирование современных научных центров по ключевым направлениям фундаментальной науки, расширение использования программной и грантовой форм финансирования исследований, усиление кадрового потенциала (в том числе через формирование новой системы замещения должностей и механизма проведения аттестации научных работников).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3" w:name="100088"/>
      <w:bookmarkEnd w:id="83"/>
      <w:r w:rsidRPr="00F14B3A">
        <w:rPr>
          <w:rFonts w:ascii="inherit" w:eastAsia="Times New Roman" w:hAnsi="inherit" w:cs="Arial"/>
          <w:color w:val="000000"/>
          <w:sz w:val="23"/>
          <w:szCs w:val="23"/>
          <w:lang w:eastAsia="ru-RU"/>
        </w:rPr>
        <w:t>Продолжится развитие системы центров коллективного пользования современным научным экспериментальным и высокотехнологичным оборудованием, развитие исследовательской деятельности на базе международных исследовательских проектов класса "мега-сайенс".</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84" w:name="100089"/>
      <w:bookmarkEnd w:id="84"/>
      <w:r w:rsidRPr="00F14B3A">
        <w:rPr>
          <w:rFonts w:ascii="inherit" w:eastAsia="Times New Roman" w:hAnsi="inherit" w:cs="Arial"/>
          <w:color w:val="000000"/>
          <w:sz w:val="23"/>
          <w:szCs w:val="23"/>
          <w:lang w:eastAsia="ru-RU"/>
        </w:rPr>
        <w:t>Поддержка малого и среднего предпринимательства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5" w:name="100090"/>
      <w:bookmarkEnd w:id="85"/>
      <w:proofErr w:type="gramStart"/>
      <w:r w:rsidRPr="00F14B3A">
        <w:rPr>
          <w:rFonts w:ascii="inherit" w:eastAsia="Times New Roman" w:hAnsi="inherit" w:cs="Arial"/>
          <w:color w:val="000000"/>
          <w:sz w:val="23"/>
          <w:szCs w:val="23"/>
          <w:lang w:eastAsia="ru-RU"/>
        </w:rPr>
        <w:t xml:space="preserve">На базе Агентства кредитных гарантий и МСП Банка планируется создание единого института (в форме акционерного общества) развития малого и среднего бизнеса в целях формирования национальной гарантийной системы, развития финансовой, инфраструктурной, </w:t>
      </w:r>
      <w:r w:rsidRPr="00F14B3A">
        <w:rPr>
          <w:rFonts w:ascii="inherit" w:eastAsia="Times New Roman" w:hAnsi="inherit" w:cs="Arial"/>
          <w:color w:val="000000"/>
          <w:sz w:val="23"/>
          <w:szCs w:val="23"/>
          <w:lang w:eastAsia="ru-RU"/>
        </w:rPr>
        <w:lastRenderedPageBreak/>
        <w:t>имущественной, юридической, методологической и иной поддержки субъектов малого и среднего предпринимательства, введения единых стандартов такой поддержки, осуществления мониторинга исполнения крупными компаниями с государственным участием требований по размещению заказов у субъектов</w:t>
      </w:r>
      <w:proofErr w:type="gramEnd"/>
      <w:r w:rsidRPr="00F14B3A">
        <w:rPr>
          <w:rFonts w:ascii="inherit" w:eastAsia="Times New Roman" w:hAnsi="inherit" w:cs="Arial"/>
          <w:color w:val="000000"/>
          <w:sz w:val="23"/>
          <w:szCs w:val="23"/>
          <w:lang w:eastAsia="ru-RU"/>
        </w:rPr>
        <w:t xml:space="preserve"> малого и среднего предпринимательства.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6" w:name="100091"/>
      <w:bookmarkEnd w:id="86"/>
      <w:r w:rsidRPr="00F14B3A">
        <w:rPr>
          <w:rFonts w:ascii="inherit" w:eastAsia="Times New Roman" w:hAnsi="inherit" w:cs="Arial"/>
          <w:color w:val="000000"/>
          <w:sz w:val="23"/>
          <w:szCs w:val="23"/>
          <w:lang w:eastAsia="ru-RU"/>
        </w:rPr>
        <w:t xml:space="preserve">Будут применены дополнительные налоговые стимулы для развития малого предпринимательства. </w:t>
      </w:r>
      <w:proofErr w:type="gramStart"/>
      <w:r w:rsidRPr="00F14B3A">
        <w:rPr>
          <w:rFonts w:ascii="inherit" w:eastAsia="Times New Roman" w:hAnsi="inherit" w:cs="Arial"/>
          <w:color w:val="000000"/>
          <w:sz w:val="23"/>
          <w:szCs w:val="23"/>
          <w:lang w:eastAsia="ru-RU"/>
        </w:rPr>
        <w:t>Так, для впервые зарегистрированных индивидуальных предпринимателей будет расширен перечень видов предпринимательской деятельности, в отношении которых субъекты Российской Федерации вправе предоставлять налоговые каникулы по упрощенной и патентной системам налогообложения.</w:t>
      </w:r>
      <w:proofErr w:type="gramEnd"/>
      <w:r w:rsidRPr="00F14B3A">
        <w:rPr>
          <w:rFonts w:ascii="inherit" w:eastAsia="Times New Roman" w:hAnsi="inherit" w:cs="Arial"/>
          <w:color w:val="000000"/>
          <w:sz w:val="23"/>
          <w:szCs w:val="23"/>
          <w:lang w:eastAsia="ru-RU"/>
        </w:rPr>
        <w:t xml:space="preserve"> Субъектам Российской Федерации будет предоставлено право снижать налоговую ставку по упрощенной системе налогообложения с объектом налогообложения в виде доходов с 6 до 1 процента для отдельных видов предпринимательской деятельности и категорий налогоплательщиков с предоставлением субъектам Российской Федерации необходимых сре</w:t>
      </w:r>
      <w:proofErr w:type="gramStart"/>
      <w:r w:rsidRPr="00F14B3A">
        <w:rPr>
          <w:rFonts w:ascii="inherit" w:eastAsia="Times New Roman" w:hAnsi="inherit" w:cs="Arial"/>
          <w:color w:val="000000"/>
          <w:sz w:val="23"/>
          <w:szCs w:val="23"/>
          <w:lang w:eastAsia="ru-RU"/>
        </w:rPr>
        <w:t>дств дл</w:t>
      </w:r>
      <w:proofErr w:type="gramEnd"/>
      <w:r w:rsidRPr="00F14B3A">
        <w:rPr>
          <w:rFonts w:ascii="inherit" w:eastAsia="Times New Roman" w:hAnsi="inherit" w:cs="Arial"/>
          <w:color w:val="000000"/>
          <w:sz w:val="23"/>
          <w:szCs w:val="23"/>
          <w:lang w:eastAsia="ru-RU"/>
        </w:rPr>
        <w:t>я компенсации выпадающих доходов бюджетов.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87" w:name="100092"/>
      <w:bookmarkEnd w:id="87"/>
      <w:r w:rsidRPr="00F14B3A">
        <w:rPr>
          <w:rFonts w:ascii="inherit" w:eastAsia="Times New Roman" w:hAnsi="inherit" w:cs="Arial"/>
          <w:color w:val="000000"/>
          <w:sz w:val="23"/>
          <w:szCs w:val="23"/>
          <w:lang w:eastAsia="ru-RU"/>
        </w:rPr>
        <w:t xml:space="preserve">Система имущественной поддержки субъектов малого и среднего предпринимательства </w:t>
      </w:r>
      <w:proofErr w:type="gramStart"/>
      <w:r w:rsidRPr="00F14B3A">
        <w:rPr>
          <w:rFonts w:ascii="inherit" w:eastAsia="Times New Roman" w:hAnsi="inherit" w:cs="Arial"/>
          <w:color w:val="000000"/>
          <w:sz w:val="23"/>
          <w:szCs w:val="23"/>
          <w:lang w:eastAsia="ru-RU"/>
        </w:rPr>
        <w:t>расширится</w:t>
      </w:r>
      <w:proofErr w:type="gramEnd"/>
      <w:r w:rsidRPr="00F14B3A">
        <w:rPr>
          <w:rFonts w:ascii="inherit" w:eastAsia="Times New Roman" w:hAnsi="inherit" w:cs="Arial"/>
          <w:color w:val="000000"/>
          <w:sz w:val="23"/>
          <w:szCs w:val="23"/>
          <w:lang w:eastAsia="ru-RU"/>
        </w:rPr>
        <w:t xml:space="preserve"> в том числе за счет продления предоставления предпринимателям преимущественного права на приобретение имущества, находящегося в государственной и муниципальной собственности; уточнены требования трудового законодательства к микропредприятиям, исходя из особенностей их деятельности. Будут разработаны и реализованы меры поддержки быстрорастущих малых и средних компаний, созданы дополнительные механизмы поддержки встраивания малых и средних предприятий в цепочки поставщиков, формируемые крупным бизнесом.</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88" w:name="100093"/>
      <w:bookmarkEnd w:id="88"/>
      <w:r w:rsidRPr="00F14B3A">
        <w:rPr>
          <w:rFonts w:ascii="inherit" w:eastAsia="Times New Roman" w:hAnsi="inherit" w:cs="Arial"/>
          <w:color w:val="000000"/>
          <w:sz w:val="23"/>
          <w:szCs w:val="23"/>
          <w:lang w:eastAsia="ru-RU"/>
        </w:rPr>
        <w:t>2. Обеспечение ресурсами и снижение издержек</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89" w:name="100094"/>
      <w:bookmarkEnd w:id="89"/>
      <w:r w:rsidRPr="00F14B3A">
        <w:rPr>
          <w:rFonts w:ascii="inherit" w:eastAsia="Times New Roman" w:hAnsi="inherit" w:cs="Arial"/>
          <w:color w:val="000000"/>
          <w:sz w:val="23"/>
          <w:szCs w:val="23"/>
          <w:lang w:eastAsia="ru-RU"/>
        </w:rPr>
        <w:t>Развитие рынка труда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0" w:name="100095"/>
      <w:bookmarkEnd w:id="90"/>
      <w:r w:rsidRPr="00F14B3A">
        <w:rPr>
          <w:rFonts w:ascii="inherit" w:eastAsia="Times New Roman" w:hAnsi="inherit" w:cs="Arial"/>
          <w:color w:val="000000"/>
          <w:sz w:val="23"/>
          <w:szCs w:val="23"/>
          <w:lang w:eastAsia="ru-RU"/>
        </w:rPr>
        <w:t>Реализация программ импортозамещения и модернизация экономики потребуют перераспределения занятости между видами экономической деятельности, секторами экономики и территориями.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1" w:name="100096"/>
      <w:bookmarkEnd w:id="91"/>
      <w:r w:rsidRPr="00F14B3A">
        <w:rPr>
          <w:rFonts w:ascii="inherit" w:eastAsia="Times New Roman" w:hAnsi="inherit" w:cs="Arial"/>
          <w:color w:val="000000"/>
          <w:sz w:val="23"/>
          <w:szCs w:val="23"/>
          <w:lang w:eastAsia="ru-RU"/>
        </w:rPr>
        <w:t>В целях развития эффективного и гибкого рынка квалифицированного труда продолжится работа по развитию профессиональных квалификаций, в том числе путем обновления требований к компетенциям и квалификациям работников, а также формирование системы независимой оценки их профессионального уровня.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2" w:name="100097"/>
      <w:bookmarkEnd w:id="92"/>
      <w:r w:rsidRPr="00F14B3A">
        <w:rPr>
          <w:rFonts w:ascii="inherit" w:eastAsia="Times New Roman" w:hAnsi="inherit" w:cs="Arial"/>
          <w:color w:val="000000"/>
          <w:sz w:val="23"/>
          <w:szCs w:val="23"/>
          <w:lang w:eastAsia="ru-RU"/>
        </w:rPr>
        <w:t>Создание условий для повышения внутренней трудовой мобильности предполагается путем: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3" w:name="100098"/>
      <w:bookmarkEnd w:id="93"/>
      <w:r w:rsidRPr="00F14B3A">
        <w:rPr>
          <w:rFonts w:ascii="inherit" w:eastAsia="Times New Roman" w:hAnsi="inherit" w:cs="Arial"/>
          <w:color w:val="000000"/>
          <w:sz w:val="23"/>
          <w:szCs w:val="23"/>
          <w:lang w:eastAsia="ru-RU"/>
        </w:rPr>
        <w:t>формирования и поддержания общероссийской базы вакансий с информацией о социальной инфраструктуре нового места работы и проживания, транспортной доступности необходимых объектов, возможностях обучения, досуга и т.д. на базе портала "Работа в России";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4" w:name="100099"/>
      <w:bookmarkEnd w:id="94"/>
      <w:r w:rsidRPr="00F14B3A">
        <w:rPr>
          <w:rFonts w:ascii="inherit" w:eastAsia="Times New Roman" w:hAnsi="inherit" w:cs="Arial"/>
          <w:color w:val="000000"/>
          <w:sz w:val="23"/>
          <w:szCs w:val="23"/>
          <w:lang w:eastAsia="ru-RU"/>
        </w:rPr>
        <w:t>принятия и реализации региональных программ повышения трудовой мобильности, предполагающих привлечение работников на вакантные рабочие места из других субъектов Российской Федерации.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5" w:name="100100"/>
      <w:bookmarkEnd w:id="95"/>
      <w:r w:rsidRPr="00F14B3A">
        <w:rPr>
          <w:rFonts w:ascii="inherit" w:eastAsia="Times New Roman" w:hAnsi="inherit" w:cs="Arial"/>
          <w:color w:val="000000"/>
          <w:sz w:val="23"/>
          <w:szCs w:val="23"/>
          <w:lang w:eastAsia="ru-RU"/>
        </w:rPr>
        <w:t>В целях улучшения обеспечения российской экономики высококвалифицированными специалистами стимулирование миграции лиц, имеющих особо востребованные на российском рынке труда профессии и специальности, высокую квалификацию, в том числе молодежи, будет реализовано за счет:</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6" w:name="100101"/>
      <w:bookmarkEnd w:id="96"/>
      <w:r w:rsidRPr="00F14B3A">
        <w:rPr>
          <w:rFonts w:ascii="inherit" w:eastAsia="Times New Roman" w:hAnsi="inherit" w:cs="Arial"/>
          <w:color w:val="000000"/>
          <w:sz w:val="23"/>
          <w:szCs w:val="23"/>
          <w:lang w:eastAsia="ru-RU"/>
        </w:rPr>
        <w:t>модернизации институтов разрешения на временное проживание и вида на жительство, создания балльной системы отбора мигрантов;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7" w:name="100102"/>
      <w:bookmarkEnd w:id="97"/>
      <w:r w:rsidRPr="00F14B3A">
        <w:rPr>
          <w:rFonts w:ascii="inherit" w:eastAsia="Times New Roman" w:hAnsi="inherit" w:cs="Arial"/>
          <w:color w:val="000000"/>
          <w:sz w:val="23"/>
          <w:szCs w:val="23"/>
          <w:lang w:eastAsia="ru-RU"/>
        </w:rPr>
        <w:lastRenderedPageBreak/>
        <w:t>содействия миграции в Российскую Федерацию с целью получения образования и академической мобильности;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8" w:name="100103"/>
      <w:bookmarkEnd w:id="98"/>
      <w:r w:rsidRPr="00F14B3A">
        <w:rPr>
          <w:rFonts w:ascii="inherit" w:eastAsia="Times New Roman" w:hAnsi="inherit" w:cs="Arial"/>
          <w:color w:val="000000"/>
          <w:sz w:val="23"/>
          <w:szCs w:val="23"/>
          <w:lang w:eastAsia="ru-RU"/>
        </w:rPr>
        <w:t>реализации программ целевого привлечения иностранных граждан, в том числе предпринимателей, инвесторов, высококвалифицированных специалистов, а также выпускников российских профессиональных образовательных организаций и образовательных организаций высшего образования на основе предоставления вида на жительство.</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99" w:name="100104"/>
      <w:bookmarkEnd w:id="99"/>
      <w:r w:rsidRPr="00F14B3A">
        <w:rPr>
          <w:rFonts w:ascii="inherit" w:eastAsia="Times New Roman" w:hAnsi="inherit" w:cs="Arial"/>
          <w:color w:val="000000"/>
          <w:sz w:val="23"/>
          <w:szCs w:val="23"/>
          <w:lang w:eastAsia="ru-RU"/>
        </w:rPr>
        <w:t xml:space="preserve">Приоритетами развития системы охраны труда станет внедрение </w:t>
      </w:r>
      <w:proofErr w:type="gramStart"/>
      <w:r w:rsidRPr="00F14B3A">
        <w:rPr>
          <w:rFonts w:ascii="inherit" w:eastAsia="Times New Roman" w:hAnsi="inherit" w:cs="Arial"/>
          <w:color w:val="000000"/>
          <w:sz w:val="23"/>
          <w:szCs w:val="23"/>
          <w:lang w:eastAsia="ru-RU"/>
        </w:rPr>
        <w:t>риск-ориентированного</w:t>
      </w:r>
      <w:proofErr w:type="gramEnd"/>
      <w:r w:rsidRPr="00F14B3A">
        <w:rPr>
          <w:rFonts w:ascii="inherit" w:eastAsia="Times New Roman" w:hAnsi="inherit" w:cs="Arial"/>
          <w:color w:val="000000"/>
          <w:sz w:val="23"/>
          <w:szCs w:val="23"/>
          <w:lang w:eastAsia="ru-RU"/>
        </w:rPr>
        <w:t xml:space="preserve"> подхода, совершенствование механизмов стимулирования работодателя к улучшению условий труда и актуализации стандартов безопасности и типовых норм обеспечения работников средствами индивидуальной защиты.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0" w:name="100105"/>
      <w:bookmarkEnd w:id="100"/>
      <w:r w:rsidRPr="00F14B3A">
        <w:rPr>
          <w:rFonts w:ascii="inherit" w:eastAsia="Times New Roman" w:hAnsi="inherit" w:cs="Arial"/>
          <w:color w:val="000000"/>
          <w:sz w:val="23"/>
          <w:szCs w:val="23"/>
          <w:lang w:eastAsia="ru-RU"/>
        </w:rPr>
        <w:t>Со сторонами социального партнерства будет обсужден вопрос о совершенствовании трудового законодательства в части повышения гибкости системы регулирования трудовых отношений.</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01" w:name="100106"/>
      <w:bookmarkEnd w:id="101"/>
      <w:r w:rsidRPr="00F14B3A">
        <w:rPr>
          <w:rFonts w:ascii="inherit" w:eastAsia="Times New Roman" w:hAnsi="inherit" w:cs="Arial"/>
          <w:color w:val="000000"/>
          <w:sz w:val="23"/>
          <w:szCs w:val="23"/>
          <w:lang w:eastAsia="ru-RU"/>
        </w:rPr>
        <w:t>Расширение доступности кредитных и инвестиционных ресурсов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2" w:name="100107"/>
      <w:bookmarkEnd w:id="102"/>
      <w:r w:rsidRPr="00F14B3A">
        <w:rPr>
          <w:rFonts w:ascii="inherit" w:eastAsia="Times New Roman" w:hAnsi="inherit" w:cs="Arial"/>
          <w:color w:val="000000"/>
          <w:sz w:val="23"/>
          <w:szCs w:val="23"/>
          <w:lang w:eastAsia="ru-RU"/>
        </w:rPr>
        <w:t>В целях повышения доступности кредитных ресурсов для организаций, осуществляющих деятельность в приоритетных отраслях экономики, продолжится поддержка банковской системы Российской Федерации.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3" w:name="100108"/>
      <w:bookmarkEnd w:id="103"/>
      <w:r w:rsidRPr="00F14B3A">
        <w:rPr>
          <w:rFonts w:ascii="inherit" w:eastAsia="Times New Roman" w:hAnsi="inherit" w:cs="Arial"/>
          <w:color w:val="000000"/>
          <w:sz w:val="23"/>
          <w:szCs w:val="23"/>
          <w:lang w:eastAsia="ru-RU"/>
        </w:rPr>
        <w:t>Расширятся возможности привлечения фондирования российскими банками путем повышения их капитализации за счет передачи Агентством по страхованию вкладов облигаций федерального займа в субординированные обязательства российских банков. Данный механизм предусматривает предоставление ресурсов при условии увеличения кредитования в приоритетных отраслях.</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4" w:name="100109"/>
      <w:bookmarkEnd w:id="104"/>
      <w:r w:rsidRPr="00F14B3A">
        <w:rPr>
          <w:rFonts w:ascii="inherit" w:eastAsia="Times New Roman" w:hAnsi="inherit" w:cs="Arial"/>
          <w:color w:val="000000"/>
          <w:sz w:val="23"/>
          <w:szCs w:val="23"/>
          <w:lang w:eastAsia="ru-RU"/>
        </w:rPr>
        <w:t>Для стимулирования первичного рынка жилья и жилищного (ипотечного) кредитования осуществляется реализация программы государственной поддержки в форме субсидирования процентной ставки по выданным жилищным (ипотечным) кредитам (займам).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5" w:name="100110"/>
      <w:bookmarkEnd w:id="105"/>
      <w:r w:rsidRPr="00F14B3A">
        <w:rPr>
          <w:rFonts w:ascii="inherit" w:eastAsia="Times New Roman" w:hAnsi="inherit" w:cs="Arial"/>
          <w:color w:val="000000"/>
          <w:sz w:val="23"/>
          <w:szCs w:val="23"/>
          <w:lang w:eastAsia="ru-RU"/>
        </w:rPr>
        <w:t>Ключевой задачей для российской экономики является формирование долгосрочных инвестиционных источников финансирования, в качестве которых выступят средства накопительной составляющей обязательного пенсионного страхования, негосударственного пенсионного обеспечения и накопительного страхования жизни.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6" w:name="100111"/>
      <w:bookmarkEnd w:id="106"/>
      <w:r w:rsidRPr="00F14B3A">
        <w:rPr>
          <w:rFonts w:ascii="inherit" w:eastAsia="Times New Roman" w:hAnsi="inherit" w:cs="Arial"/>
          <w:color w:val="000000"/>
          <w:sz w:val="23"/>
          <w:szCs w:val="23"/>
          <w:lang w:eastAsia="ru-RU"/>
        </w:rPr>
        <w:t>Продолжится работа по совершенствованию инфраструктуры финансового рынка, формированию высокого уровня корпоративного управления и повышению защиты прав инвесторов и потребителей финансовых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7" w:name="100112"/>
      <w:bookmarkEnd w:id="107"/>
      <w:r w:rsidRPr="00F14B3A">
        <w:rPr>
          <w:rFonts w:ascii="inherit" w:eastAsia="Times New Roman" w:hAnsi="inherit" w:cs="Arial"/>
          <w:color w:val="000000"/>
          <w:sz w:val="23"/>
          <w:szCs w:val="23"/>
          <w:lang w:eastAsia="ru-RU"/>
        </w:rPr>
        <w:t>Для развития системы универсальных и объективных критериев оценки кредитных рисков будет оказано содействие в создании национального института экспертизы в области кредитных рейтингов.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8" w:name="100113"/>
      <w:bookmarkEnd w:id="108"/>
      <w:r w:rsidRPr="00F14B3A">
        <w:rPr>
          <w:rFonts w:ascii="inherit" w:eastAsia="Times New Roman" w:hAnsi="inherit" w:cs="Arial"/>
          <w:color w:val="000000"/>
          <w:sz w:val="23"/>
          <w:szCs w:val="23"/>
          <w:lang w:eastAsia="ru-RU"/>
        </w:rPr>
        <w:t>В целях формирования благоприятной среды для ведения страхового бизнеса, являющегося значимым источником инвестиций на финансовом рынке, а также развития культуры страхования будут совершенствоваться институциональные основы страховой деятельности, условия и порядок осуществления видов страхования в обязательной форме, развиваться добровольное страхование жилых помещений граждан, страхование граждан, выезжающих за рубеж, добровольное медицинское страхование. Данные инициативы позволят увеличить инвестиционный потенциал страховых компаний.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09" w:name="100114"/>
      <w:bookmarkEnd w:id="109"/>
      <w:r w:rsidRPr="00F14B3A">
        <w:rPr>
          <w:rFonts w:ascii="inherit" w:eastAsia="Times New Roman" w:hAnsi="inherit" w:cs="Arial"/>
          <w:color w:val="000000"/>
          <w:sz w:val="23"/>
          <w:szCs w:val="23"/>
          <w:lang w:eastAsia="ru-RU"/>
        </w:rPr>
        <w:lastRenderedPageBreak/>
        <w:t>Для решения задач финансовой устойчивости негосударственных пенсионных фондов до 1 января 2016 г. завершится акционирование негосударственных пенсионных фондов, занимающихся обязательным пенсионным страхованием, а до 1 января 2019 г. - акционирование негосударственных пенсионных фондов, занимающихся негосударственным пенсионным обеспечением. Продолжится развитие системы гарантирования прав застрахованных лиц в рамках обязательного пенсионного страхования, а также планируется подготовка предложений по формированию системы гарантирования прав участников в рамках негосударственного пенсионного обеспечения.</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10" w:name="100115"/>
      <w:bookmarkEnd w:id="110"/>
      <w:r w:rsidRPr="00F14B3A">
        <w:rPr>
          <w:rFonts w:ascii="inherit" w:eastAsia="Times New Roman" w:hAnsi="inherit" w:cs="Arial"/>
          <w:color w:val="000000"/>
          <w:sz w:val="23"/>
          <w:szCs w:val="23"/>
          <w:lang w:eastAsia="ru-RU"/>
        </w:rPr>
        <w:t>Тарифное регулирование естественных монополий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1" w:name="100116"/>
      <w:bookmarkEnd w:id="111"/>
      <w:r w:rsidRPr="00F14B3A">
        <w:rPr>
          <w:rFonts w:ascii="inherit" w:eastAsia="Times New Roman" w:hAnsi="inherit" w:cs="Arial"/>
          <w:color w:val="000000"/>
          <w:sz w:val="23"/>
          <w:szCs w:val="23"/>
          <w:lang w:eastAsia="ru-RU"/>
        </w:rPr>
        <w:t>Динамика регулируемых тарифов в перспективный период будет ориентирована на целевые показатели Банка России по инфляции. Реализация этой задачи основывается на сокращении операционных расходов и корректировке инвестиционных планов и позволит повысить отдачу на вложенный капитал, ограничить рост тарифной нагрузки для финансирования не обеспеченной будущим спросом инфраструктуры и увеличить эффективность менеджмента компаний. Продолжится работа по повышению ответственности потребителей за требования, предъявляемые к объему заказываемой инфраструктуры.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2" w:name="100117"/>
      <w:bookmarkEnd w:id="112"/>
      <w:r w:rsidRPr="00F14B3A">
        <w:rPr>
          <w:rFonts w:ascii="inherit" w:eastAsia="Times New Roman" w:hAnsi="inherit" w:cs="Arial"/>
          <w:color w:val="000000"/>
          <w:sz w:val="23"/>
          <w:szCs w:val="23"/>
          <w:lang w:eastAsia="ru-RU"/>
        </w:rPr>
        <w:t>В сфере нефтегазового комплекса предусматривается разработка нормативной правовой базы формирования новой модели рынка газа, включающей долгосрочные правила по установлению тарифов на транспортировку газа по магистральным трубопроводам, долгосрочных оптовых цен на газ, обеспечению недискриминационного доступа к услугам по подземному хранению газа.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3" w:name="100118"/>
      <w:bookmarkEnd w:id="113"/>
      <w:r w:rsidRPr="00F14B3A">
        <w:rPr>
          <w:rFonts w:ascii="inherit" w:eastAsia="Times New Roman" w:hAnsi="inherit" w:cs="Arial"/>
          <w:color w:val="000000"/>
          <w:sz w:val="23"/>
          <w:szCs w:val="23"/>
          <w:lang w:eastAsia="ru-RU"/>
        </w:rPr>
        <w:t>Постепенно осуществится переход к новой модели ценообразования на рынке тепловой энергии на основе метода "альтернативной котельной", что запустит процесс трансформации к модели двухсторонних долгосрочных договоров на рынке электроэнергии. В области электроэнергетики будет скорректирована модель оптового и розничного рынков, создан механизм вывода неэффективной генерации.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14" w:name="100119"/>
      <w:bookmarkEnd w:id="114"/>
      <w:r w:rsidRPr="00F14B3A">
        <w:rPr>
          <w:rFonts w:ascii="inherit" w:eastAsia="Times New Roman" w:hAnsi="inherit" w:cs="Arial"/>
          <w:color w:val="000000"/>
          <w:sz w:val="23"/>
          <w:szCs w:val="23"/>
          <w:lang w:eastAsia="ru-RU"/>
        </w:rPr>
        <w:t>Природопользование и охрана окружающей среды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5" w:name="100120"/>
      <w:bookmarkEnd w:id="115"/>
      <w:r w:rsidRPr="00F14B3A">
        <w:rPr>
          <w:rFonts w:ascii="inherit" w:eastAsia="Times New Roman" w:hAnsi="inherit" w:cs="Arial"/>
          <w:color w:val="000000"/>
          <w:sz w:val="23"/>
          <w:szCs w:val="23"/>
          <w:lang w:eastAsia="ru-RU"/>
        </w:rPr>
        <w:t xml:space="preserve">Повышение эффективности использования возобновляемых и невозобновляемых природных ресурсов для внутренних потребностей экономики и экспортного потенциала предполагается </w:t>
      </w:r>
      <w:proofErr w:type="gramStart"/>
      <w:r w:rsidRPr="00F14B3A">
        <w:rPr>
          <w:rFonts w:ascii="inherit" w:eastAsia="Times New Roman" w:hAnsi="inherit" w:cs="Arial"/>
          <w:color w:val="000000"/>
          <w:sz w:val="23"/>
          <w:szCs w:val="23"/>
          <w:lang w:eastAsia="ru-RU"/>
        </w:rPr>
        <w:t>обеспечить</w:t>
      </w:r>
      <w:proofErr w:type="gramEnd"/>
      <w:r w:rsidRPr="00F14B3A">
        <w:rPr>
          <w:rFonts w:ascii="inherit" w:eastAsia="Times New Roman" w:hAnsi="inherit" w:cs="Arial"/>
          <w:color w:val="000000"/>
          <w:sz w:val="23"/>
          <w:szCs w:val="23"/>
          <w:lang w:eastAsia="ru-RU"/>
        </w:rPr>
        <w:t xml:space="preserve"> в том числе за счет экономического стимулирования геологоразведочных работ, совершенствования регулятивных процедур с целью снятия излишних административных барьеров в недропользовании, дальнейшего развития заявительного принципа в геологоразведке, активизации изучения и освоения континентального шельфа путем расширения субъектного состава пользователей участков недр, расположенных на континентальном шельфе.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6" w:name="100121"/>
      <w:bookmarkEnd w:id="116"/>
      <w:r w:rsidRPr="00F14B3A">
        <w:rPr>
          <w:rFonts w:ascii="inherit" w:eastAsia="Times New Roman" w:hAnsi="inherit" w:cs="Arial"/>
          <w:color w:val="000000"/>
          <w:sz w:val="23"/>
          <w:szCs w:val="23"/>
          <w:lang w:eastAsia="ru-RU"/>
        </w:rPr>
        <w:t>Предусматривается осуществлять эффективную охрану лесов от пожаров, увеличение объема и повышение качества воспроизводства лесов, оперативное и результативное проведение лесозащитных работ при одновременном переходе к интенсивной модели использования лесов. В целях улучшения экологической ситуации и охраны окружающей среды реализуются меры по снижению уровня негативного воздействия на окружающую среду, сокращению количества отходов производства и потребления, направляемых на размещение, и их вовлечению в хозяйственный оборот, поэтапной ликвидации накопленного экологического ущерба, созданию отраслевых справочников наилучших доступных технологий, сохранению ландшафтного и биологического разнообразия.</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17" w:name="100122"/>
      <w:bookmarkEnd w:id="117"/>
      <w:r w:rsidRPr="00F14B3A">
        <w:rPr>
          <w:rFonts w:ascii="inherit" w:eastAsia="Times New Roman" w:hAnsi="inherit" w:cs="Arial"/>
          <w:color w:val="000000"/>
          <w:sz w:val="23"/>
          <w:szCs w:val="23"/>
          <w:lang w:eastAsia="ru-RU"/>
        </w:rPr>
        <w:lastRenderedPageBreak/>
        <w:t>Повышение энергетической эффективности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8" w:name="100123"/>
      <w:bookmarkEnd w:id="118"/>
      <w:r w:rsidRPr="00F14B3A">
        <w:rPr>
          <w:rFonts w:ascii="inherit" w:eastAsia="Times New Roman" w:hAnsi="inherit" w:cs="Arial"/>
          <w:color w:val="000000"/>
          <w:sz w:val="23"/>
          <w:szCs w:val="23"/>
          <w:lang w:eastAsia="ru-RU"/>
        </w:rPr>
        <w:t>Росту конкурентоспособности отраслей экономики и качества жизни населения будет способствовать совершенствование нормативной правовой базы в области энергосбережения и повышения энергетической эффективности.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19" w:name="100124"/>
      <w:bookmarkEnd w:id="119"/>
      <w:r w:rsidRPr="00F14B3A">
        <w:rPr>
          <w:rFonts w:ascii="inherit" w:eastAsia="Times New Roman" w:hAnsi="inherit" w:cs="Arial"/>
          <w:color w:val="000000"/>
          <w:sz w:val="23"/>
          <w:szCs w:val="23"/>
          <w:lang w:eastAsia="ru-RU"/>
        </w:rPr>
        <w:t xml:space="preserve">Будет определена система целевых показателей, сформирована система мониторинга (контроля) их достижения и определена система мер ответственности </w:t>
      </w:r>
      <w:proofErr w:type="gramStart"/>
      <w:r w:rsidRPr="00F14B3A">
        <w:rPr>
          <w:rFonts w:ascii="inherit" w:eastAsia="Times New Roman" w:hAnsi="inherit" w:cs="Arial"/>
          <w:color w:val="000000"/>
          <w:sz w:val="23"/>
          <w:szCs w:val="23"/>
          <w:lang w:eastAsia="ru-RU"/>
        </w:rPr>
        <w:t>за</w:t>
      </w:r>
      <w:proofErr w:type="gramEnd"/>
      <w:r w:rsidRPr="00F14B3A">
        <w:rPr>
          <w:rFonts w:ascii="inherit" w:eastAsia="Times New Roman" w:hAnsi="inherit" w:cs="Arial"/>
          <w:color w:val="000000"/>
          <w:sz w:val="23"/>
          <w:szCs w:val="23"/>
          <w:lang w:eastAsia="ru-RU"/>
        </w:rPr>
        <w:t xml:space="preserve"> </w:t>
      </w:r>
      <w:proofErr w:type="gramStart"/>
      <w:r w:rsidRPr="00F14B3A">
        <w:rPr>
          <w:rFonts w:ascii="inherit" w:eastAsia="Times New Roman" w:hAnsi="inherit" w:cs="Arial"/>
          <w:color w:val="000000"/>
          <w:sz w:val="23"/>
          <w:szCs w:val="23"/>
          <w:lang w:eastAsia="ru-RU"/>
        </w:rPr>
        <w:t>их</w:t>
      </w:r>
      <w:proofErr w:type="gramEnd"/>
      <w:r w:rsidRPr="00F14B3A">
        <w:rPr>
          <w:rFonts w:ascii="inherit" w:eastAsia="Times New Roman" w:hAnsi="inherit" w:cs="Arial"/>
          <w:color w:val="000000"/>
          <w:sz w:val="23"/>
          <w:szCs w:val="23"/>
          <w:lang w:eastAsia="ru-RU"/>
        </w:rPr>
        <w:t xml:space="preserve"> недостижение.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0" w:name="100125"/>
      <w:bookmarkEnd w:id="120"/>
      <w:proofErr w:type="gramStart"/>
      <w:r w:rsidRPr="00F14B3A">
        <w:rPr>
          <w:rFonts w:ascii="inherit" w:eastAsia="Times New Roman" w:hAnsi="inherit" w:cs="Arial"/>
          <w:color w:val="000000"/>
          <w:sz w:val="23"/>
          <w:szCs w:val="23"/>
          <w:lang w:eastAsia="ru-RU"/>
        </w:rPr>
        <w:t>Будет создана система сбора и обработки информации о состоянии энергосбережения на федеральном и региональном уровнях.</w:t>
      </w:r>
      <w:proofErr w:type="gramEnd"/>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1" w:name="100126"/>
      <w:bookmarkEnd w:id="121"/>
      <w:r w:rsidRPr="00F14B3A">
        <w:rPr>
          <w:rFonts w:ascii="inherit" w:eastAsia="Times New Roman" w:hAnsi="inherit" w:cs="Arial"/>
          <w:color w:val="000000"/>
          <w:sz w:val="23"/>
          <w:szCs w:val="23"/>
          <w:lang w:eastAsia="ru-RU"/>
        </w:rPr>
        <w:t>Для увеличения инвестиционной привлекательности проектов по энергосбережению в бюджетной сфере упростится конкурсная процедура заключения энергосервисных контрактов, в том числе усовершенствуется система предоставления инвесторам гарантий оплаты с учетом достигнутой экономии энергетических ресурсов.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2" w:name="100127"/>
      <w:bookmarkEnd w:id="122"/>
      <w:r w:rsidRPr="00F14B3A">
        <w:rPr>
          <w:rFonts w:ascii="inherit" w:eastAsia="Times New Roman" w:hAnsi="inherit" w:cs="Arial"/>
          <w:color w:val="000000"/>
          <w:sz w:val="23"/>
          <w:szCs w:val="23"/>
          <w:lang w:eastAsia="ru-RU"/>
        </w:rPr>
        <w:t>Важными задачами в рамках повышения энергетической эффективности жилого фонда станут привлечение внебюджетных инвестиций, стимулирование реализации энергосберегающих мероприятий, в том числе при проведении капитального ремонта многоквартирных домов.</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23" w:name="100128"/>
      <w:bookmarkEnd w:id="123"/>
      <w:r w:rsidRPr="00F14B3A">
        <w:rPr>
          <w:rFonts w:ascii="inherit" w:eastAsia="Times New Roman" w:hAnsi="inherit" w:cs="Arial"/>
          <w:color w:val="000000"/>
          <w:sz w:val="23"/>
          <w:szCs w:val="23"/>
          <w:lang w:eastAsia="ru-RU"/>
        </w:rPr>
        <w:t>3. Продвижение бизнеса на новые рынки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24" w:name="100129"/>
      <w:bookmarkEnd w:id="124"/>
      <w:r w:rsidRPr="00F14B3A">
        <w:rPr>
          <w:rFonts w:ascii="inherit" w:eastAsia="Times New Roman" w:hAnsi="inherit" w:cs="Arial"/>
          <w:color w:val="000000"/>
          <w:sz w:val="23"/>
          <w:szCs w:val="23"/>
          <w:lang w:eastAsia="ru-RU"/>
        </w:rPr>
        <w:t>Использование потенциала внутреннего рынка для развития</w:t>
      </w:r>
    </w:p>
    <w:p w:rsidR="00F14B3A" w:rsidRPr="00F14B3A" w:rsidRDefault="00F14B3A" w:rsidP="00F14B3A">
      <w:pPr>
        <w:spacing w:after="180" w:line="330" w:lineRule="atLeast"/>
        <w:jc w:val="center"/>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отечественных компаний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5" w:name="100130"/>
      <w:bookmarkEnd w:id="125"/>
      <w:r w:rsidRPr="00F14B3A">
        <w:rPr>
          <w:rFonts w:ascii="inherit" w:eastAsia="Times New Roman" w:hAnsi="inherit" w:cs="Arial"/>
          <w:color w:val="000000"/>
          <w:sz w:val="23"/>
          <w:szCs w:val="23"/>
          <w:lang w:eastAsia="ru-RU"/>
        </w:rPr>
        <w:t>Для укрепления существующих, создания новых производств и снижения зависимости от импорта намечена реализация мер по стимулированию спроса на отечественную продукцию и привлечению соответствующих инвестиций, в том числе: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6" w:name="100131"/>
      <w:bookmarkEnd w:id="126"/>
      <w:r w:rsidRPr="00F14B3A">
        <w:rPr>
          <w:rFonts w:ascii="inherit" w:eastAsia="Times New Roman" w:hAnsi="inherit" w:cs="Arial"/>
          <w:color w:val="000000"/>
          <w:sz w:val="23"/>
          <w:szCs w:val="23"/>
          <w:lang w:eastAsia="ru-RU"/>
        </w:rPr>
        <w:t xml:space="preserve">создание спроса </w:t>
      </w:r>
      <w:proofErr w:type="gramStart"/>
      <w:r w:rsidRPr="00F14B3A">
        <w:rPr>
          <w:rFonts w:ascii="inherit" w:eastAsia="Times New Roman" w:hAnsi="inherit" w:cs="Arial"/>
          <w:color w:val="000000"/>
          <w:sz w:val="23"/>
          <w:szCs w:val="23"/>
          <w:lang w:eastAsia="ru-RU"/>
        </w:rPr>
        <w:t>на продукцию отечественных производителей за счет формирования преференциального режима в контрактной системе при размещении заказов на поставки</w:t>
      </w:r>
      <w:proofErr w:type="gramEnd"/>
      <w:r w:rsidRPr="00F14B3A">
        <w:rPr>
          <w:rFonts w:ascii="inherit" w:eastAsia="Times New Roman" w:hAnsi="inherit" w:cs="Arial"/>
          <w:color w:val="000000"/>
          <w:sz w:val="23"/>
          <w:szCs w:val="23"/>
          <w:lang w:eastAsia="ru-RU"/>
        </w:rPr>
        <w:t xml:space="preserve"> отдельных видов товаров и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7" w:name="100132"/>
      <w:bookmarkEnd w:id="127"/>
      <w:r w:rsidRPr="00F14B3A">
        <w:rPr>
          <w:rFonts w:ascii="inherit" w:eastAsia="Times New Roman" w:hAnsi="inherit" w:cs="Arial"/>
          <w:color w:val="000000"/>
          <w:sz w:val="23"/>
          <w:szCs w:val="23"/>
          <w:lang w:eastAsia="ru-RU"/>
        </w:rPr>
        <w:t xml:space="preserve">совершенствование механизмов заключения долгосрочных государственных </w:t>
      </w:r>
      <w:proofErr w:type="gramStart"/>
      <w:r w:rsidRPr="00F14B3A">
        <w:rPr>
          <w:rFonts w:ascii="inherit" w:eastAsia="Times New Roman" w:hAnsi="inherit" w:cs="Arial"/>
          <w:color w:val="000000"/>
          <w:sz w:val="23"/>
          <w:szCs w:val="23"/>
          <w:lang w:eastAsia="ru-RU"/>
        </w:rPr>
        <w:t>контрактов</w:t>
      </w:r>
      <w:proofErr w:type="gramEnd"/>
      <w:r w:rsidRPr="00F14B3A">
        <w:rPr>
          <w:rFonts w:ascii="inherit" w:eastAsia="Times New Roman" w:hAnsi="inherit" w:cs="Arial"/>
          <w:color w:val="000000"/>
          <w:sz w:val="23"/>
          <w:szCs w:val="23"/>
          <w:lang w:eastAsia="ru-RU"/>
        </w:rPr>
        <w:t xml:space="preserve"> с условиями локализации производства поставляемых товаров на территории Российской Федерации;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8" w:name="100133"/>
      <w:bookmarkEnd w:id="128"/>
      <w:r w:rsidRPr="00F14B3A">
        <w:rPr>
          <w:rFonts w:ascii="inherit" w:eastAsia="Times New Roman" w:hAnsi="inherit" w:cs="Arial"/>
          <w:color w:val="000000"/>
          <w:sz w:val="23"/>
          <w:szCs w:val="23"/>
          <w:lang w:eastAsia="ru-RU"/>
        </w:rPr>
        <w:t>формирование механизма координации закупок компаний с государственным участием и компаний, реализующих крупные инвестиционные проекты, способного обеспечить полноценную замену иностранных компаний в цепочках поставщиков крупнейших компаний.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29" w:name="100134"/>
      <w:bookmarkEnd w:id="129"/>
      <w:r w:rsidRPr="00F14B3A">
        <w:rPr>
          <w:rFonts w:ascii="inherit" w:eastAsia="Times New Roman" w:hAnsi="inherit" w:cs="Arial"/>
          <w:color w:val="000000"/>
          <w:sz w:val="23"/>
          <w:szCs w:val="23"/>
          <w:lang w:eastAsia="ru-RU"/>
        </w:rPr>
        <w:t>В долгосрочные программы развития компаний с государственным участием предполагается внесение изменений в части требований к увеличению доли закупок продукции отечественных производителей в общем объеме закупаемой продукции.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0" w:name="100135"/>
      <w:bookmarkEnd w:id="130"/>
      <w:r w:rsidRPr="00F14B3A">
        <w:rPr>
          <w:rFonts w:ascii="inherit" w:eastAsia="Times New Roman" w:hAnsi="inherit" w:cs="Arial"/>
          <w:color w:val="000000"/>
          <w:sz w:val="23"/>
          <w:szCs w:val="23"/>
          <w:lang w:eastAsia="ru-RU"/>
        </w:rPr>
        <w:t>В целях создания условий для расширения конкурентоспособной производственной базы предусматривается реализовать такие мероприятия, как:</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1" w:name="100136"/>
      <w:bookmarkEnd w:id="131"/>
      <w:r w:rsidRPr="00F14B3A">
        <w:rPr>
          <w:rFonts w:ascii="inherit" w:eastAsia="Times New Roman" w:hAnsi="inherit" w:cs="Arial"/>
          <w:color w:val="000000"/>
          <w:sz w:val="23"/>
          <w:szCs w:val="23"/>
          <w:lang w:eastAsia="ru-RU"/>
        </w:rPr>
        <w:t>формирование перечня критически значимых технологий и продукции, в том числе промежуточного потребления, с высокой долей импортной составляющей (от 80% и более во внутреннем потреблении);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2" w:name="100137"/>
      <w:bookmarkEnd w:id="132"/>
      <w:r w:rsidRPr="00F14B3A">
        <w:rPr>
          <w:rFonts w:ascii="inherit" w:eastAsia="Times New Roman" w:hAnsi="inherit" w:cs="Arial"/>
          <w:color w:val="000000"/>
          <w:sz w:val="23"/>
          <w:szCs w:val="23"/>
          <w:lang w:eastAsia="ru-RU"/>
        </w:rPr>
        <w:t>подготовка и утверждение отраслевых планов мероприятий (программ импортозамещения), направленных на переход от использования иностранной продукции на российские аналоги;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3" w:name="100138"/>
      <w:bookmarkEnd w:id="133"/>
      <w:r w:rsidRPr="00F14B3A">
        <w:rPr>
          <w:rFonts w:ascii="inherit" w:eastAsia="Times New Roman" w:hAnsi="inherit" w:cs="Arial"/>
          <w:color w:val="000000"/>
          <w:sz w:val="23"/>
          <w:szCs w:val="23"/>
          <w:lang w:eastAsia="ru-RU"/>
        </w:rPr>
        <w:t>формирование пула инвестиционных проектов, направленных на ускоренное создание производств импортозамещающей продукции с учетом установленных отраслевых приоритетов;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4" w:name="100139"/>
      <w:bookmarkEnd w:id="134"/>
      <w:r w:rsidRPr="00F14B3A">
        <w:rPr>
          <w:rFonts w:ascii="inherit" w:eastAsia="Times New Roman" w:hAnsi="inherit" w:cs="Arial"/>
          <w:color w:val="000000"/>
          <w:sz w:val="23"/>
          <w:szCs w:val="23"/>
          <w:lang w:eastAsia="ru-RU"/>
        </w:rPr>
        <w:lastRenderedPageBreak/>
        <w:t>стимулирование передачи и освоения современных технологий за счет расширения практики применения офсетных механизмов;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5" w:name="100140"/>
      <w:bookmarkEnd w:id="135"/>
      <w:r w:rsidRPr="00F14B3A">
        <w:rPr>
          <w:rFonts w:ascii="inherit" w:eastAsia="Times New Roman" w:hAnsi="inherit" w:cs="Arial"/>
          <w:color w:val="000000"/>
          <w:sz w:val="23"/>
          <w:szCs w:val="23"/>
          <w:lang w:eastAsia="ru-RU"/>
        </w:rPr>
        <w:t>корректировка государственных программ Российской Федерации с учетом приоритизации мероприятий, направленных на создание импортозамещающих производств;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6" w:name="100141"/>
      <w:bookmarkEnd w:id="136"/>
      <w:r w:rsidRPr="00F14B3A">
        <w:rPr>
          <w:rFonts w:ascii="inherit" w:eastAsia="Times New Roman" w:hAnsi="inherit" w:cs="Arial"/>
          <w:color w:val="000000"/>
          <w:sz w:val="23"/>
          <w:szCs w:val="23"/>
          <w:lang w:eastAsia="ru-RU"/>
        </w:rPr>
        <w:t>реализация мероприятий, направленных на снижение издержек, непосредственно не связанных с производственной деятельностью (административные издержки, издержки на создание инфраструктуры и освоение новых компетенций), в том числе за счет развития индустриальных парков, инновационных территориальных кластеров, обеспечения доступа к инжиниринговым услугам и центрам компетенций.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7" w:name="100142"/>
      <w:bookmarkEnd w:id="137"/>
      <w:r w:rsidRPr="00F14B3A">
        <w:rPr>
          <w:rFonts w:ascii="inherit" w:eastAsia="Times New Roman" w:hAnsi="inherit" w:cs="Arial"/>
          <w:color w:val="000000"/>
          <w:sz w:val="23"/>
          <w:szCs w:val="23"/>
          <w:lang w:eastAsia="ru-RU"/>
        </w:rPr>
        <w:t>В целях роста инвестиций в производство на территории России в рамках работы Евразийской экономической комиссии предполагается устранение таможенно-тарифных барьеров, препятствующих производству на территории Российской Федерации конечной продукции с использованием иностранных компонентов.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8" w:name="100143"/>
      <w:bookmarkEnd w:id="138"/>
      <w:r w:rsidRPr="00F14B3A">
        <w:rPr>
          <w:rFonts w:ascii="inherit" w:eastAsia="Times New Roman" w:hAnsi="inherit" w:cs="Arial"/>
          <w:color w:val="000000"/>
          <w:sz w:val="23"/>
          <w:szCs w:val="23"/>
          <w:lang w:eastAsia="ru-RU"/>
        </w:rPr>
        <w:t>Решение задач агропромышленного комплекса намечается на основе реализации следующих мер:</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39" w:name="100144"/>
      <w:bookmarkEnd w:id="139"/>
      <w:r w:rsidRPr="00F14B3A">
        <w:rPr>
          <w:rFonts w:ascii="inherit" w:eastAsia="Times New Roman" w:hAnsi="inherit" w:cs="Arial"/>
          <w:color w:val="000000"/>
          <w:sz w:val="23"/>
          <w:szCs w:val="23"/>
          <w:lang w:eastAsia="ru-RU"/>
        </w:rPr>
        <w:t>поддержка развития инфраструктуры агропродовольственного рынка, стимулирование строительства оптово-распределительных центров и тепличных комплексов, а также объектов первичного хранения скоропортящейся сельскохозяйственной продукции;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0" w:name="100145"/>
      <w:bookmarkEnd w:id="140"/>
      <w:r w:rsidRPr="00F14B3A">
        <w:rPr>
          <w:rFonts w:ascii="inherit" w:eastAsia="Times New Roman" w:hAnsi="inherit" w:cs="Arial"/>
          <w:color w:val="000000"/>
          <w:sz w:val="23"/>
          <w:szCs w:val="23"/>
          <w:lang w:eastAsia="ru-RU"/>
        </w:rPr>
        <w:t>создание условий для эффективного использования земель сельскохозяйственного назначения, развитие мелиорации;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1" w:name="100146"/>
      <w:bookmarkEnd w:id="141"/>
      <w:r w:rsidRPr="00F14B3A">
        <w:rPr>
          <w:rFonts w:ascii="inherit" w:eastAsia="Times New Roman" w:hAnsi="inherit" w:cs="Arial"/>
          <w:color w:val="000000"/>
          <w:sz w:val="23"/>
          <w:szCs w:val="23"/>
          <w:lang w:eastAsia="ru-RU"/>
        </w:rPr>
        <w:t>стимулирование технической и технологической модернизации производства, инновационного развития агропромышленного комплекса, развитие биотехнологии, поддержка создания селекционных генетических центров и селекционных семеноводческих центров;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2" w:name="100147"/>
      <w:bookmarkEnd w:id="142"/>
      <w:r w:rsidRPr="00F14B3A">
        <w:rPr>
          <w:rFonts w:ascii="inherit" w:eastAsia="Times New Roman" w:hAnsi="inherit" w:cs="Arial"/>
          <w:color w:val="000000"/>
          <w:sz w:val="23"/>
          <w:szCs w:val="23"/>
          <w:lang w:eastAsia="ru-RU"/>
        </w:rPr>
        <w:t>поддержка малых форм хозяйствования и кооперации на селе.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3" w:name="100148"/>
      <w:bookmarkEnd w:id="143"/>
      <w:r w:rsidRPr="00F14B3A">
        <w:rPr>
          <w:rFonts w:ascii="inherit" w:eastAsia="Times New Roman" w:hAnsi="inherit" w:cs="Arial"/>
          <w:color w:val="000000"/>
          <w:sz w:val="23"/>
          <w:szCs w:val="23"/>
          <w:lang w:eastAsia="ru-RU"/>
        </w:rPr>
        <w:t>В целях развития рыбохозяйственного комплекса предусматриваются рост масштабов товарной аквакультуры, обеспечение и расширение ресурсных исследований для увеличения объемов разведанных запасов водных биологических ресурсов и вылова рыбы, стимулирование модернизации объектов перерабатывающей инфраструктуры и объектов хранения рыбной продукции.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44" w:name="100149"/>
      <w:bookmarkEnd w:id="144"/>
      <w:r w:rsidRPr="00F14B3A">
        <w:rPr>
          <w:rFonts w:ascii="inherit" w:eastAsia="Times New Roman" w:hAnsi="inherit" w:cs="Arial"/>
          <w:color w:val="000000"/>
          <w:sz w:val="23"/>
          <w:szCs w:val="23"/>
          <w:lang w:eastAsia="ru-RU"/>
        </w:rPr>
        <w:t>Расширение экспорта товаров и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5" w:name="100150"/>
      <w:bookmarkEnd w:id="145"/>
      <w:r w:rsidRPr="00F14B3A">
        <w:rPr>
          <w:rFonts w:ascii="inherit" w:eastAsia="Times New Roman" w:hAnsi="inherit" w:cs="Arial"/>
          <w:color w:val="000000"/>
          <w:sz w:val="23"/>
          <w:szCs w:val="23"/>
          <w:lang w:eastAsia="ru-RU"/>
        </w:rPr>
        <w:t>На основе выделения перспективных экспортных кластеров, корректировки отраслевых стратегий и государственных программ предусматривается реализация мер по поддержке экспортеров, формированию максимально удобной экспортной инфраструктуры, устранению излишних процедурных обременений, повышению эффективности нефинансовых инструментов поддержки экспорта.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6" w:name="100151"/>
      <w:bookmarkEnd w:id="146"/>
      <w:r w:rsidRPr="00F14B3A">
        <w:rPr>
          <w:rFonts w:ascii="inherit" w:eastAsia="Times New Roman" w:hAnsi="inherit" w:cs="Arial"/>
          <w:color w:val="000000"/>
          <w:sz w:val="23"/>
          <w:szCs w:val="23"/>
          <w:lang w:eastAsia="ru-RU"/>
        </w:rPr>
        <w:t>В части совершенствования системы регулирования экспорта произойдет упрощение процедур вывоза товаров, для которых не установлены запреты и ограничения, в том числе подтверждения отсутствия установленных запретов и ограничений. Будут снижены издержки, обусловленные прохождением таможенных процедур, в том числе связанные с оплатой услуг таможенных представителей. Сокращены сроки возмещения НДС путем установления в отношении экспортеров общего порядка налоговых вычетов по мере принятия на учет приобретенных товаров.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7" w:name="100152"/>
      <w:bookmarkEnd w:id="147"/>
      <w:r w:rsidRPr="00F14B3A">
        <w:rPr>
          <w:rFonts w:ascii="inherit" w:eastAsia="Times New Roman" w:hAnsi="inherit" w:cs="Arial"/>
          <w:color w:val="000000"/>
          <w:sz w:val="23"/>
          <w:szCs w:val="23"/>
          <w:lang w:eastAsia="ru-RU"/>
        </w:rPr>
        <w:lastRenderedPageBreak/>
        <w:t>Предполагается обеспечить массовый доступ российских экспортеров и зарубежных покупателей их продукции к экспортному финансированию на конкурентных условиях, сопоставимых с параметрами экспортных кредитов, предоставляемых ведущими экспортными кредитными агентствами.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8" w:name="100153"/>
      <w:bookmarkEnd w:id="148"/>
      <w:r w:rsidRPr="00F14B3A">
        <w:rPr>
          <w:rFonts w:ascii="inherit" w:eastAsia="Times New Roman" w:hAnsi="inherit" w:cs="Arial"/>
          <w:color w:val="000000"/>
          <w:sz w:val="23"/>
          <w:szCs w:val="23"/>
          <w:lang w:eastAsia="ru-RU"/>
        </w:rPr>
        <w:t>В части дальнейшего совершенствования инфраструктуры поддержки экспорта планируется создание Центра поддержки экспорта, реализующего функцию "одного окна" по финансовой и нефинансовой поддержке российских компаний. Будет подготовлен федеральный закон, позволяющий сформировать единую нормативную базу, регулирующую систему государственной поддержки экспорта на уровне Правительства Российской Федерации, федеральных органов исполнительной власти и субъектов Российской Федерации, а также институтов развития.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49" w:name="100154"/>
      <w:bookmarkEnd w:id="149"/>
      <w:proofErr w:type="gramStart"/>
      <w:r w:rsidRPr="00F14B3A">
        <w:rPr>
          <w:rFonts w:ascii="inherit" w:eastAsia="Times New Roman" w:hAnsi="inherit" w:cs="Arial"/>
          <w:color w:val="000000"/>
          <w:sz w:val="23"/>
          <w:szCs w:val="23"/>
          <w:lang w:eastAsia="ru-RU"/>
        </w:rPr>
        <w:t>В части мер финансовой поддержки экспорта упростятся правила и условия предоставления государственных гарантий Российской Федерации в целях поддержки экспорта, проведена докапитализация АО РОСЭКСИМБАНК и обеспечено субсидирование процентной ставки по экспортным кредитам, выдаваемым АО РОСЭКСИМБАНК, нормативно закреплено право АО "ЭКСАР" выдавать страховые безусловные гарантии, расширены полномочия Внешэкономбанка по оказанию комплексной финансовой поддержки экспорта при реализации инвестиционных проектов, в том числе за</w:t>
      </w:r>
      <w:proofErr w:type="gramEnd"/>
      <w:r w:rsidRPr="00F14B3A">
        <w:rPr>
          <w:rFonts w:ascii="inherit" w:eastAsia="Times New Roman" w:hAnsi="inherit" w:cs="Arial"/>
          <w:color w:val="000000"/>
          <w:sz w:val="23"/>
          <w:szCs w:val="23"/>
          <w:lang w:eastAsia="ru-RU"/>
        </w:rPr>
        <w:t xml:space="preserve"> рубежом с выделением дополнительных субсидий.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0" w:name="100155"/>
      <w:bookmarkEnd w:id="150"/>
      <w:r w:rsidRPr="00F14B3A">
        <w:rPr>
          <w:rFonts w:ascii="inherit" w:eastAsia="Times New Roman" w:hAnsi="inherit" w:cs="Arial"/>
          <w:color w:val="000000"/>
          <w:sz w:val="23"/>
          <w:szCs w:val="23"/>
          <w:lang w:eastAsia="ru-RU"/>
        </w:rPr>
        <w:t>В части развития мер нефинансовой поддержки экспортеров предусматривается: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1" w:name="100156"/>
      <w:bookmarkEnd w:id="151"/>
      <w:r w:rsidRPr="00F14B3A">
        <w:rPr>
          <w:rFonts w:ascii="inherit" w:eastAsia="Times New Roman" w:hAnsi="inherit" w:cs="Arial"/>
          <w:color w:val="000000"/>
          <w:sz w:val="23"/>
          <w:szCs w:val="23"/>
          <w:lang w:eastAsia="ru-RU"/>
        </w:rPr>
        <w:t xml:space="preserve">активизировать работу по продвижению конкретных проектов российских компаний в рамках организации </w:t>
      </w:r>
      <w:proofErr w:type="gramStart"/>
      <w:r w:rsidRPr="00F14B3A">
        <w:rPr>
          <w:rFonts w:ascii="inherit" w:eastAsia="Times New Roman" w:hAnsi="inherit" w:cs="Arial"/>
          <w:color w:val="000000"/>
          <w:sz w:val="23"/>
          <w:szCs w:val="23"/>
          <w:lang w:eastAsia="ru-RU"/>
        </w:rPr>
        <w:t>бизнес-миссий</w:t>
      </w:r>
      <w:proofErr w:type="gramEnd"/>
      <w:r w:rsidRPr="00F14B3A">
        <w:rPr>
          <w:rFonts w:ascii="inherit" w:eastAsia="Times New Roman" w:hAnsi="inherit" w:cs="Arial"/>
          <w:color w:val="000000"/>
          <w:sz w:val="23"/>
          <w:szCs w:val="23"/>
          <w:lang w:eastAsia="ru-RU"/>
        </w:rPr>
        <w:t xml:space="preserve"> при активном участии торговых представительств;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2" w:name="100157"/>
      <w:bookmarkEnd w:id="152"/>
      <w:r w:rsidRPr="00F14B3A">
        <w:rPr>
          <w:rFonts w:ascii="inherit" w:eastAsia="Times New Roman" w:hAnsi="inherit" w:cs="Arial"/>
          <w:color w:val="000000"/>
          <w:sz w:val="23"/>
          <w:szCs w:val="23"/>
          <w:lang w:eastAsia="ru-RU"/>
        </w:rPr>
        <w:t>расширить проектный подход, позволяющий с привлечением институтов развития экспорта сформировать единую цепочку продвижения товара - от определения экспортного рынка и покупателя, получения экспортного кредита, его страхования до продвижения проекта торговым представительством;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3" w:name="100158"/>
      <w:bookmarkEnd w:id="153"/>
      <w:r w:rsidRPr="00F14B3A">
        <w:rPr>
          <w:rFonts w:ascii="inherit" w:eastAsia="Times New Roman" w:hAnsi="inherit" w:cs="Arial"/>
          <w:color w:val="000000"/>
          <w:sz w:val="23"/>
          <w:szCs w:val="23"/>
          <w:lang w:eastAsia="ru-RU"/>
        </w:rPr>
        <w:t>завершить реформирование системы торгпре</w:t>
      </w:r>
      <w:proofErr w:type="gramStart"/>
      <w:r w:rsidRPr="00F14B3A">
        <w:rPr>
          <w:rFonts w:ascii="inherit" w:eastAsia="Times New Roman" w:hAnsi="inherit" w:cs="Arial"/>
          <w:color w:val="000000"/>
          <w:sz w:val="23"/>
          <w:szCs w:val="23"/>
          <w:lang w:eastAsia="ru-RU"/>
        </w:rPr>
        <w:t>дств с ц</w:t>
      </w:r>
      <w:proofErr w:type="gramEnd"/>
      <w:r w:rsidRPr="00F14B3A">
        <w:rPr>
          <w:rFonts w:ascii="inherit" w:eastAsia="Times New Roman" w:hAnsi="inherit" w:cs="Arial"/>
          <w:color w:val="000000"/>
          <w:sz w:val="23"/>
          <w:szCs w:val="23"/>
          <w:lang w:eastAsia="ru-RU"/>
        </w:rPr>
        <w:t>елью их ориентации на предоставление отечественным компаниям профессиональных услуг по продвижению продукции (в том числе с использованием механизмов государственно-частного партнерства).</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54" w:name="100159"/>
      <w:bookmarkEnd w:id="154"/>
      <w:r w:rsidRPr="00F14B3A">
        <w:rPr>
          <w:rFonts w:ascii="inherit" w:eastAsia="Times New Roman" w:hAnsi="inherit" w:cs="Arial"/>
          <w:color w:val="000000"/>
          <w:sz w:val="23"/>
          <w:szCs w:val="23"/>
          <w:lang w:eastAsia="ru-RU"/>
        </w:rPr>
        <w:t>Развитие международной интеграции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5" w:name="100160"/>
      <w:bookmarkEnd w:id="155"/>
      <w:r w:rsidRPr="00F14B3A">
        <w:rPr>
          <w:rFonts w:ascii="inherit" w:eastAsia="Times New Roman" w:hAnsi="inherit" w:cs="Arial"/>
          <w:color w:val="000000"/>
          <w:sz w:val="23"/>
          <w:szCs w:val="23"/>
          <w:lang w:eastAsia="ru-RU"/>
        </w:rPr>
        <w:t>Решение задачи увеличения экспорта российской продукции связано с расширением присутствия России на традиционных рынках, а также освоением новых перспективных отраслевых и страновых рынков.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6" w:name="100161"/>
      <w:bookmarkEnd w:id="156"/>
      <w:r w:rsidRPr="00F14B3A">
        <w:rPr>
          <w:rFonts w:ascii="inherit" w:eastAsia="Times New Roman" w:hAnsi="inherit" w:cs="Arial"/>
          <w:color w:val="000000"/>
          <w:sz w:val="23"/>
          <w:szCs w:val="23"/>
          <w:lang w:eastAsia="ru-RU"/>
        </w:rPr>
        <w:t>Максимально эффективно предполагается реализовать потенциал экономической интеграции в рамках таких форматов, как Евразийский экономический союз, СНГ, БРИКС, АСЕАН и АТЭС, обеспечить продвижение экономических интересов Российской Федерации за рубежом в рамках ВТО и других международных экономических организаций.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7" w:name="100162"/>
      <w:bookmarkEnd w:id="157"/>
      <w:r w:rsidRPr="00F14B3A">
        <w:rPr>
          <w:rFonts w:ascii="inherit" w:eastAsia="Times New Roman" w:hAnsi="inherit" w:cs="Arial"/>
          <w:color w:val="000000"/>
          <w:sz w:val="23"/>
          <w:szCs w:val="23"/>
          <w:lang w:eastAsia="ru-RU"/>
        </w:rPr>
        <w:t xml:space="preserve">Для эффективного функционирования Евразийского экономического союза продолжится работа по проведению согласованной и скоординированной политики в области макроэкономики и в таких ключевых секторах, как транспорт, энергетика, промышленность и сельское хозяйство. Будет создан общий рынок лекарственных средств и медицинской техники, планируется поэтапная гармонизация сферы финансовых рынков с выходом на создание наднационального финансового регулятора, продолжится движение к единому </w:t>
      </w:r>
      <w:r w:rsidRPr="00F14B3A">
        <w:rPr>
          <w:rFonts w:ascii="inherit" w:eastAsia="Times New Roman" w:hAnsi="inherit" w:cs="Arial"/>
          <w:color w:val="000000"/>
          <w:sz w:val="23"/>
          <w:szCs w:val="23"/>
          <w:lang w:eastAsia="ru-RU"/>
        </w:rPr>
        <w:lastRenderedPageBreak/>
        <w:t>энергетическому рынку (единые рынки нефти и нефтепродуктов, газа, электроэнергии). На качественно новый уровень выйдет сотрудничество в области трудовой миграции.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8" w:name="100163"/>
      <w:bookmarkEnd w:id="158"/>
      <w:r w:rsidRPr="00F14B3A">
        <w:rPr>
          <w:rFonts w:ascii="inherit" w:eastAsia="Times New Roman" w:hAnsi="inherit" w:cs="Arial"/>
          <w:color w:val="000000"/>
          <w:sz w:val="23"/>
          <w:szCs w:val="23"/>
          <w:lang w:eastAsia="ru-RU"/>
        </w:rPr>
        <w:t>Одновременно предусматривается формирование подходов к установлению равноправных и взаимовыгодных связей Евразийского экономического союза с другими странами и интеграционными группировками.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59" w:name="100164"/>
      <w:bookmarkEnd w:id="159"/>
      <w:r w:rsidRPr="00F14B3A">
        <w:rPr>
          <w:rFonts w:ascii="inherit" w:eastAsia="Times New Roman" w:hAnsi="inherit" w:cs="Arial"/>
          <w:color w:val="000000"/>
          <w:sz w:val="23"/>
          <w:szCs w:val="23"/>
          <w:lang w:eastAsia="ru-RU"/>
        </w:rPr>
        <w:t>На пространстве СНГ намечено обеспечить эффективное функционирование зоны свободной торговли СНГ с постепенным распространением процесса либерализации на торговлю услугами, развитие общих рынков отдельных видов продукции, создание в рамках СНГ эффективных платежно-расчетных механизмов.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0" w:name="100165"/>
      <w:bookmarkEnd w:id="160"/>
      <w:r w:rsidRPr="00F14B3A">
        <w:rPr>
          <w:rFonts w:ascii="inherit" w:eastAsia="Times New Roman" w:hAnsi="inherit" w:cs="Arial"/>
          <w:color w:val="000000"/>
          <w:sz w:val="23"/>
          <w:szCs w:val="23"/>
          <w:lang w:eastAsia="ru-RU"/>
        </w:rPr>
        <w:t>В рамках председательства Российской Федерации в 2015 году в БРИКС предполагается принятие Стратегии экономического партнерства БРИКС, формирование "дорожной карты" торгово-экономического и инвестиционного сотрудничества стран БРИКС на период до 2020 года, включающей наиболее крупные и перспективные проекты стран-партнеров. Вниманию государств БРИКС будут представлены проекты стран Евразийского экономического союза и Шанхайской организации сотрудничества. Проработаны совместные инициативы в области электронной торговли, создания национальных систем "единого окна" для упрощения торговли, поддержки малого и среднего бизнеса, сотрудничества в сфере интеллектуальной собственности.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1" w:name="100166"/>
      <w:bookmarkEnd w:id="161"/>
      <w:r w:rsidRPr="00F14B3A">
        <w:rPr>
          <w:rFonts w:ascii="inherit" w:eastAsia="Times New Roman" w:hAnsi="inherit" w:cs="Arial"/>
          <w:color w:val="000000"/>
          <w:sz w:val="23"/>
          <w:szCs w:val="23"/>
          <w:lang w:eastAsia="ru-RU"/>
        </w:rPr>
        <w:t>В отношении Европейского союза будет проводиться курс на поддержание оптимальных в сложившейся ситуации параметров взаимодействия с целью обеспечения стабильной торговли, привлечения инвестиций и технологий, осуществления совместных промышленных и инфраструктурных проектов.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2" w:name="100167"/>
      <w:bookmarkEnd w:id="162"/>
      <w:r w:rsidRPr="00F14B3A">
        <w:rPr>
          <w:rFonts w:ascii="inherit" w:eastAsia="Times New Roman" w:hAnsi="inherit" w:cs="Arial"/>
          <w:color w:val="000000"/>
          <w:sz w:val="23"/>
          <w:szCs w:val="23"/>
          <w:lang w:eastAsia="ru-RU"/>
        </w:rPr>
        <w:t>Расширится повестка взаимодействия со странами Азиатско-Тихоокеанского региона в части реализации совместных инвестиционных проектов, организации эффективной инфраструктуры взаимодействия предпринимателей России и стран АТР, запуска механизмов финансово-организационной поддержки совместных проектов, организации института защиты прав инвесторов, повышения эффективности программ подготовки кадров для работы со странами АТР.</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3" w:name="100168"/>
      <w:bookmarkEnd w:id="163"/>
      <w:r w:rsidRPr="00F14B3A">
        <w:rPr>
          <w:rFonts w:ascii="inherit" w:eastAsia="Times New Roman" w:hAnsi="inherit" w:cs="Arial"/>
          <w:color w:val="000000"/>
          <w:sz w:val="23"/>
          <w:szCs w:val="23"/>
          <w:lang w:eastAsia="ru-RU"/>
        </w:rPr>
        <w:t>Меры государственной поддержки инвестиционных проектов намечается приоритизировать в пользу проектов, направленных на увеличение экспорта в страны АТР. Реализуются проекты развития в рамках Евразийского экономического союза и китайского проекта Экономический пояс шелкового пути, в том числе благодаря взаимодействию с Фондом Шелкового пути и Азиатским банком инфраструктурных инвестиций.</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64" w:name="100169"/>
      <w:bookmarkEnd w:id="164"/>
      <w:r w:rsidRPr="00F14B3A">
        <w:rPr>
          <w:rFonts w:ascii="inherit" w:eastAsia="Times New Roman" w:hAnsi="inherit" w:cs="Arial"/>
          <w:color w:val="000000"/>
          <w:sz w:val="23"/>
          <w:szCs w:val="23"/>
          <w:lang w:eastAsia="ru-RU"/>
        </w:rPr>
        <w:t>4. Снятие инфраструктурных ограничений</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Развитие транспортной инфраструктуры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В целях создания условий для привлечения инвестиций в развитие транспортной инфраструктуры расширится практика применения концессионных соглашений. Механизмы проектного финансирования предусматривается развивать с учетом возможности привлечения государственных гарантий, облигационных займов и средств Фонда национального благосостояния.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5" w:name="100172"/>
      <w:bookmarkEnd w:id="165"/>
      <w:r w:rsidRPr="00F14B3A">
        <w:rPr>
          <w:rFonts w:ascii="inherit" w:eastAsia="Times New Roman" w:hAnsi="inherit" w:cs="Arial"/>
          <w:color w:val="000000"/>
          <w:sz w:val="23"/>
          <w:szCs w:val="23"/>
          <w:lang w:eastAsia="ru-RU"/>
        </w:rPr>
        <w:t xml:space="preserve">Приоритетами развития транспортной инфраструктуры станут развитие дорожной сети, строительство и реконструкция автомобильных дорог общего пользования, в том числе скоростных автомагистралей на условиях государственно-частного партнерства, развитие железнодорожных линий, развитие Северного морского пути, увеличение мощности </w:t>
      </w:r>
      <w:r w:rsidRPr="00F14B3A">
        <w:rPr>
          <w:rFonts w:ascii="inherit" w:eastAsia="Times New Roman" w:hAnsi="inherit" w:cs="Arial"/>
          <w:color w:val="000000"/>
          <w:sz w:val="23"/>
          <w:szCs w:val="23"/>
          <w:lang w:eastAsia="ru-RU"/>
        </w:rPr>
        <w:lastRenderedPageBreak/>
        <w:t>российских портов, развитие аэропортов и внутренних перевозок воздушным транспортом, а также железнодорожных перевозок. Повысится конкурентоспособность внутреннего водного транспорта, в том числе за счет модернизации его инфраструктуры.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6" w:name="100173"/>
      <w:bookmarkEnd w:id="166"/>
      <w:r w:rsidRPr="00F14B3A">
        <w:rPr>
          <w:rFonts w:ascii="inherit" w:eastAsia="Times New Roman" w:hAnsi="inherit" w:cs="Arial"/>
          <w:color w:val="000000"/>
          <w:sz w:val="23"/>
          <w:szCs w:val="23"/>
          <w:lang w:eastAsia="ru-RU"/>
        </w:rPr>
        <w:t>С учетом выбранных приоритетов предусматривается реализация следующих мероприятий и проектов: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7" w:name="100174"/>
      <w:bookmarkEnd w:id="167"/>
      <w:r w:rsidRPr="00F14B3A">
        <w:rPr>
          <w:rFonts w:ascii="inherit" w:eastAsia="Times New Roman" w:hAnsi="inherit" w:cs="Arial"/>
          <w:color w:val="000000"/>
          <w:sz w:val="23"/>
          <w:szCs w:val="23"/>
          <w:lang w:eastAsia="ru-RU"/>
        </w:rPr>
        <w:t>увеличение пропускной и провозной способности участков железнодорожной сети, включая БАМ и Транссиб;</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8" w:name="100175"/>
      <w:bookmarkEnd w:id="168"/>
      <w:r w:rsidRPr="00F14B3A">
        <w:rPr>
          <w:rFonts w:ascii="inherit" w:eastAsia="Times New Roman" w:hAnsi="inherit" w:cs="Arial"/>
          <w:color w:val="000000"/>
          <w:sz w:val="23"/>
          <w:szCs w:val="23"/>
          <w:lang w:eastAsia="ru-RU"/>
        </w:rPr>
        <w:t>развитие высокоскоростного железнодорожного сообщения;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69" w:name="100176"/>
      <w:bookmarkEnd w:id="169"/>
      <w:r w:rsidRPr="00F14B3A">
        <w:rPr>
          <w:rFonts w:ascii="inherit" w:eastAsia="Times New Roman" w:hAnsi="inherit" w:cs="Arial"/>
          <w:color w:val="000000"/>
          <w:sz w:val="23"/>
          <w:szCs w:val="23"/>
          <w:lang w:eastAsia="ru-RU"/>
        </w:rPr>
        <w:t>развитие дорожной сети, в том числе строительство скоростной автомобильной дороги М-11 Москва - Санкт-Петербург, Центральной кольцевой автомобильной дороги, реконструкция перегруженных движением участков автомобильных дорог;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0" w:name="100177"/>
      <w:bookmarkEnd w:id="170"/>
      <w:r w:rsidRPr="00F14B3A">
        <w:rPr>
          <w:rFonts w:ascii="inherit" w:eastAsia="Times New Roman" w:hAnsi="inherit" w:cs="Arial"/>
          <w:color w:val="000000"/>
          <w:sz w:val="23"/>
          <w:szCs w:val="23"/>
          <w:lang w:eastAsia="ru-RU"/>
        </w:rPr>
        <w:t>создание и развитие мультимодальных центров, транспортных узлов, в том числе подходов к портам, а также увеличение перевалочной мощности существующих российских морских портов и создание новых перегрузочных терминалов;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1" w:name="100178"/>
      <w:bookmarkEnd w:id="171"/>
      <w:r w:rsidRPr="00F14B3A">
        <w:rPr>
          <w:rFonts w:ascii="inherit" w:eastAsia="Times New Roman" w:hAnsi="inherit" w:cs="Arial"/>
          <w:color w:val="000000"/>
          <w:sz w:val="23"/>
          <w:szCs w:val="23"/>
          <w:lang w:eastAsia="ru-RU"/>
        </w:rPr>
        <w:t>комплексное развитие крупных транспортных узлов (</w:t>
      </w:r>
      <w:proofErr w:type="gramStart"/>
      <w:r w:rsidRPr="00F14B3A">
        <w:rPr>
          <w:rFonts w:ascii="inherit" w:eastAsia="Times New Roman" w:hAnsi="inherit" w:cs="Arial"/>
          <w:color w:val="000000"/>
          <w:sz w:val="23"/>
          <w:szCs w:val="23"/>
          <w:lang w:eastAsia="ru-RU"/>
        </w:rPr>
        <w:t>Московский</w:t>
      </w:r>
      <w:proofErr w:type="gramEnd"/>
      <w:r w:rsidRPr="00F14B3A">
        <w:rPr>
          <w:rFonts w:ascii="inherit" w:eastAsia="Times New Roman" w:hAnsi="inherit" w:cs="Arial"/>
          <w:color w:val="000000"/>
          <w:sz w:val="23"/>
          <w:szCs w:val="23"/>
          <w:lang w:eastAsia="ru-RU"/>
        </w:rPr>
        <w:t xml:space="preserve"> и Санкт-Петербургский);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2" w:name="100179"/>
      <w:bookmarkEnd w:id="172"/>
      <w:r w:rsidRPr="00F14B3A">
        <w:rPr>
          <w:rFonts w:ascii="inherit" w:eastAsia="Times New Roman" w:hAnsi="inherit" w:cs="Arial"/>
          <w:color w:val="000000"/>
          <w:sz w:val="23"/>
          <w:szCs w:val="23"/>
          <w:lang w:eastAsia="ru-RU"/>
        </w:rPr>
        <w:t>обеспечение транспортных связей Республики Крым с остальной частью Российской Федерации, включая строительство мостового перехода через Керченский пролив.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3" w:name="100180"/>
      <w:bookmarkEnd w:id="173"/>
      <w:r w:rsidRPr="00F14B3A">
        <w:rPr>
          <w:rFonts w:ascii="inherit" w:eastAsia="Times New Roman" w:hAnsi="inherit" w:cs="Arial"/>
          <w:color w:val="000000"/>
          <w:sz w:val="23"/>
          <w:szCs w:val="23"/>
          <w:lang w:eastAsia="ru-RU"/>
        </w:rPr>
        <w:t>Повысится уровень безопасности городского наземного транспорта и снижено негативное воздействие на окружающую среду автомобильного транспорта, в том числе за счет расширения использования газа в качестве моторного топлива. В транспортной сфере будет сформирована доступная среда для лиц с ограниченными возможностями и других маломобильных групп населения.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4" w:name="100181"/>
      <w:bookmarkEnd w:id="174"/>
      <w:r w:rsidRPr="00F14B3A">
        <w:rPr>
          <w:rFonts w:ascii="inherit" w:eastAsia="Times New Roman" w:hAnsi="inherit" w:cs="Arial"/>
          <w:color w:val="000000"/>
          <w:sz w:val="23"/>
          <w:szCs w:val="23"/>
          <w:lang w:eastAsia="ru-RU"/>
        </w:rPr>
        <w:t>В целях повышения уровня защищенности транспортного комплекса от актов незаконного вмешательства будут продолжены работа по категорированию объектов транспортной инфраструктуры, оценка их уязвимости, составление планов обеспечения транспортной безопасности и их реализация. Кроме того, продолжится совершенствование нормативной правовой базы в рамках реализации Федерального</w:t>
      </w:r>
      <w:r w:rsidRPr="00F14B3A">
        <w:rPr>
          <w:rFonts w:ascii="inherit" w:eastAsia="Times New Roman" w:hAnsi="inherit" w:cs="Arial"/>
          <w:color w:val="000000"/>
          <w:sz w:val="23"/>
          <w:lang w:eastAsia="ru-RU"/>
        </w:rPr>
        <w:t> </w:t>
      </w:r>
      <w:hyperlink r:id="rId9" w:history="1">
        <w:r w:rsidRPr="00F14B3A">
          <w:rPr>
            <w:rFonts w:ascii="inherit" w:eastAsia="Times New Roman" w:hAnsi="inherit" w:cs="Arial"/>
            <w:color w:val="005EA5"/>
            <w:sz w:val="23"/>
            <w:u w:val="single"/>
            <w:lang w:eastAsia="ru-RU"/>
          </w:rPr>
          <w:t>закона</w:t>
        </w:r>
      </w:hyperlink>
      <w:r w:rsidRPr="00F14B3A">
        <w:rPr>
          <w:rFonts w:ascii="inherit" w:eastAsia="Times New Roman" w:hAnsi="inherit" w:cs="Arial"/>
          <w:color w:val="000000"/>
          <w:sz w:val="23"/>
          <w:lang w:eastAsia="ru-RU"/>
        </w:rPr>
        <w:t> </w:t>
      </w:r>
      <w:r w:rsidRPr="00F14B3A">
        <w:rPr>
          <w:rFonts w:ascii="inherit" w:eastAsia="Times New Roman" w:hAnsi="inherit" w:cs="Arial"/>
          <w:color w:val="000000"/>
          <w:sz w:val="23"/>
          <w:szCs w:val="23"/>
          <w:lang w:eastAsia="ru-RU"/>
        </w:rPr>
        <w:t>"О транспортной безопасности".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5" w:name="100182"/>
      <w:bookmarkEnd w:id="175"/>
      <w:r w:rsidRPr="00F14B3A">
        <w:rPr>
          <w:rFonts w:ascii="inherit" w:eastAsia="Times New Roman" w:hAnsi="inherit" w:cs="Arial"/>
          <w:color w:val="000000"/>
          <w:sz w:val="23"/>
          <w:szCs w:val="23"/>
          <w:lang w:eastAsia="ru-RU"/>
        </w:rPr>
        <w:t>Для снижения затрат субъектов транспортной инфраструктуры будут приняты законодательные требования о поэтапной реализации требований по обеспечению транспортной безопасности, что позволит равномерно распределять финансовую нагрузку при выполнении мероприятий, предусмотренных соответствующими планами обеспечения транспортной безопасности, и до 1 июля 2017 г. оптимизировать производственные издержки субъектов транспортной инфраструктуры.</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76" w:name="100183"/>
      <w:bookmarkEnd w:id="176"/>
      <w:r w:rsidRPr="00F14B3A">
        <w:rPr>
          <w:rFonts w:ascii="inherit" w:eastAsia="Times New Roman" w:hAnsi="inherit" w:cs="Arial"/>
          <w:color w:val="000000"/>
          <w:sz w:val="23"/>
          <w:szCs w:val="23"/>
          <w:lang w:eastAsia="ru-RU"/>
        </w:rPr>
        <w:t>Развитие связи и информационных технологий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7" w:name="100184"/>
      <w:bookmarkEnd w:id="177"/>
      <w:r w:rsidRPr="00F14B3A">
        <w:rPr>
          <w:rFonts w:ascii="inherit" w:eastAsia="Times New Roman" w:hAnsi="inherit" w:cs="Arial"/>
          <w:color w:val="000000"/>
          <w:sz w:val="23"/>
          <w:szCs w:val="23"/>
          <w:lang w:eastAsia="ru-RU"/>
        </w:rPr>
        <w:t>Продолжится работа по устранению "цифрового неравенства" посредством развития широкополосного доступа к сети "Интернет", запуска цифрового эфирного вещания на всей территории Российской Федерации, обеспечения широкой доступности телевидения с учетом новых технических возможностей. Повысятся качество и доступность услуг почтовой связи на основе современных информационных технологий, эффективность использования радиочастотного спектра и темпы проведения конверсии.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8" w:name="100185"/>
      <w:bookmarkEnd w:id="178"/>
      <w:r w:rsidRPr="00F14B3A">
        <w:rPr>
          <w:rFonts w:ascii="inherit" w:eastAsia="Times New Roman" w:hAnsi="inherit" w:cs="Arial"/>
          <w:color w:val="000000"/>
          <w:sz w:val="23"/>
          <w:szCs w:val="23"/>
          <w:lang w:eastAsia="ru-RU"/>
        </w:rPr>
        <w:t>В целях реализации конкурентных преимуществ российских ИТ-компаний предусматриваются поддержка импортозамещения продукции в сфере информационных технологий, стимулирование экспорта программного обеспечения.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79" w:name="100186"/>
      <w:bookmarkEnd w:id="179"/>
      <w:r w:rsidRPr="00F14B3A">
        <w:rPr>
          <w:rFonts w:ascii="inherit" w:eastAsia="Times New Roman" w:hAnsi="inherit" w:cs="Arial"/>
          <w:color w:val="000000"/>
          <w:sz w:val="23"/>
          <w:szCs w:val="23"/>
          <w:lang w:eastAsia="ru-RU"/>
        </w:rPr>
        <w:t>В сфере развития массовых коммуникаций к приоритетным задачам относятся: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0" w:name="100187"/>
      <w:bookmarkEnd w:id="180"/>
      <w:r w:rsidRPr="00F14B3A">
        <w:rPr>
          <w:rFonts w:ascii="inherit" w:eastAsia="Times New Roman" w:hAnsi="inherit" w:cs="Arial"/>
          <w:color w:val="000000"/>
          <w:sz w:val="23"/>
          <w:szCs w:val="23"/>
          <w:lang w:eastAsia="ru-RU"/>
        </w:rPr>
        <w:lastRenderedPageBreak/>
        <w:t>развитие новых видов телевизионного вещания;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1" w:name="100188"/>
      <w:bookmarkEnd w:id="181"/>
      <w:r w:rsidRPr="00F14B3A">
        <w:rPr>
          <w:rFonts w:ascii="inherit" w:eastAsia="Times New Roman" w:hAnsi="inherit" w:cs="Arial"/>
          <w:color w:val="000000"/>
          <w:sz w:val="23"/>
          <w:szCs w:val="23"/>
          <w:lang w:eastAsia="ru-RU"/>
        </w:rPr>
        <w:t>содействие расширению доступа населения к медиасреде, поддержка развития региональных средств массовой информации;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2" w:name="100189"/>
      <w:bookmarkEnd w:id="182"/>
      <w:r w:rsidRPr="00F14B3A">
        <w:rPr>
          <w:rFonts w:ascii="inherit" w:eastAsia="Times New Roman" w:hAnsi="inherit" w:cs="Arial"/>
          <w:color w:val="000000"/>
          <w:sz w:val="23"/>
          <w:szCs w:val="23"/>
          <w:lang w:eastAsia="ru-RU"/>
        </w:rPr>
        <w:t>обеспечение значимого присутствия в мировом информационном пространстве российских средств массовой информации;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3" w:name="100190"/>
      <w:bookmarkEnd w:id="183"/>
      <w:r w:rsidRPr="00F14B3A">
        <w:rPr>
          <w:rFonts w:ascii="inherit" w:eastAsia="Times New Roman" w:hAnsi="inherit" w:cs="Arial"/>
          <w:color w:val="000000"/>
          <w:sz w:val="23"/>
          <w:szCs w:val="23"/>
          <w:lang w:eastAsia="ru-RU"/>
        </w:rPr>
        <w:t>развитие системы подготовки и непрерывного образования работников средств массовой информации.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184" w:name="100191"/>
      <w:bookmarkEnd w:id="184"/>
      <w:r w:rsidRPr="00F14B3A">
        <w:rPr>
          <w:rFonts w:ascii="inherit" w:eastAsia="Times New Roman" w:hAnsi="inherit" w:cs="Arial"/>
          <w:color w:val="000000"/>
          <w:sz w:val="23"/>
          <w:szCs w:val="23"/>
          <w:lang w:eastAsia="ru-RU"/>
        </w:rPr>
        <w:t>III. Развитие институтов социальной сферы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5" w:name="100192"/>
      <w:bookmarkEnd w:id="185"/>
      <w:r w:rsidRPr="00F14B3A">
        <w:rPr>
          <w:rFonts w:ascii="inherit" w:eastAsia="Times New Roman" w:hAnsi="inherit" w:cs="Arial"/>
          <w:color w:val="000000"/>
          <w:sz w:val="23"/>
          <w:szCs w:val="23"/>
          <w:lang w:eastAsia="ru-RU"/>
        </w:rPr>
        <w:t>В целях улучшения комфортности проживания в городах и сельской местности, а также поддержки платежеспособного спроса на жилье намечена реализация следующих мер:</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6" w:name="100193"/>
      <w:bookmarkEnd w:id="186"/>
      <w:proofErr w:type="gramStart"/>
      <w:r w:rsidRPr="00F14B3A">
        <w:rPr>
          <w:rFonts w:ascii="inherit" w:eastAsia="Times New Roman" w:hAnsi="inherit" w:cs="Arial"/>
          <w:color w:val="000000"/>
          <w:sz w:val="23"/>
          <w:szCs w:val="23"/>
          <w:lang w:eastAsia="ru-RU"/>
        </w:rPr>
        <w:t>решение задачи переселения граждан из жилых помещений в многоквартирных домах, признанных в установленном порядке до 1 января 2012 г. аварийными и подлежащими сносу или реконструкции в связи с физическим износом в процессе их эксплуатации, реализация мероприятий, направленных на создание и запуск механизмов расселения аварийного жилищного фонда, признанного таковым после 1 января 2012 г.;</w:t>
      </w:r>
      <w:proofErr w:type="gramEnd"/>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7" w:name="100194"/>
      <w:bookmarkEnd w:id="187"/>
      <w:r w:rsidRPr="00F14B3A">
        <w:rPr>
          <w:rFonts w:ascii="inherit" w:eastAsia="Times New Roman" w:hAnsi="inherit" w:cs="Arial"/>
          <w:color w:val="000000"/>
          <w:sz w:val="23"/>
          <w:szCs w:val="23"/>
          <w:lang w:eastAsia="ru-RU"/>
        </w:rPr>
        <w:t>использование средств материнского капитала на оплату первоначального взноса при предоставлении кредита на строительство или приобретение жилья без ограничения срока на оплату обязательств по кредиту, включая не только оплату основного долга и процентов, но и первоначального взноса;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8" w:name="100195"/>
      <w:bookmarkEnd w:id="188"/>
      <w:r w:rsidRPr="00F14B3A">
        <w:rPr>
          <w:rFonts w:ascii="inherit" w:eastAsia="Times New Roman" w:hAnsi="inherit" w:cs="Arial"/>
          <w:color w:val="000000"/>
          <w:sz w:val="23"/>
          <w:szCs w:val="23"/>
          <w:lang w:eastAsia="ru-RU"/>
        </w:rPr>
        <w:t>завершение программ по обеспечению постоянным и служебным жильем военнослужащих;</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89" w:name="100196"/>
      <w:bookmarkEnd w:id="189"/>
      <w:r w:rsidRPr="00F14B3A">
        <w:rPr>
          <w:rFonts w:ascii="inherit" w:eastAsia="Times New Roman" w:hAnsi="inherit" w:cs="Arial"/>
          <w:color w:val="000000"/>
          <w:sz w:val="23"/>
          <w:szCs w:val="23"/>
          <w:lang w:eastAsia="ru-RU"/>
        </w:rPr>
        <w:t>реструктуризация ипотечных жилищных кредитов для лиц, оказавшихся в затруднительном материальном положении.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0" w:name="100197"/>
      <w:bookmarkEnd w:id="190"/>
      <w:r w:rsidRPr="00F14B3A">
        <w:rPr>
          <w:rFonts w:ascii="inherit" w:eastAsia="Times New Roman" w:hAnsi="inherit" w:cs="Arial"/>
          <w:color w:val="000000"/>
          <w:sz w:val="23"/>
          <w:szCs w:val="23"/>
          <w:lang w:eastAsia="ru-RU"/>
        </w:rPr>
        <w:t>В целях координации действий по стимулированию предложения жилья экономического класса и спроса на него предусматривается создание единого института развития на базе открытого акционерного общества "Агентство по ипотечному жилищному кредитованию" и Федерального фонда содействия развитию жилищного строительства.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1" w:name="100198"/>
      <w:bookmarkEnd w:id="191"/>
      <w:r w:rsidRPr="00F14B3A">
        <w:rPr>
          <w:rFonts w:ascii="inherit" w:eastAsia="Times New Roman" w:hAnsi="inherit" w:cs="Arial"/>
          <w:color w:val="000000"/>
          <w:sz w:val="23"/>
          <w:szCs w:val="23"/>
          <w:lang w:eastAsia="ru-RU"/>
        </w:rPr>
        <w:t>Основными направлениями повышения качества услуг, финансируемых государством в социальной сфере, станут:</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2" w:name="100199"/>
      <w:bookmarkEnd w:id="192"/>
      <w:r w:rsidRPr="00F14B3A">
        <w:rPr>
          <w:rFonts w:ascii="inherit" w:eastAsia="Times New Roman" w:hAnsi="inherit" w:cs="Arial"/>
          <w:color w:val="000000"/>
          <w:sz w:val="23"/>
          <w:szCs w:val="23"/>
          <w:lang w:eastAsia="ru-RU"/>
        </w:rPr>
        <w:t>развитие практики бюджетного финансирования услуг в социальной сфере на конкурсной основе, включая механизмы закупок для государственных и муниципальных нужд, предоставление грантов и иных видов субсидий поставщикам услуг на конкурсной основе, а также целевых потребительских субсидий (ваучеров);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3" w:name="100200"/>
      <w:bookmarkEnd w:id="193"/>
      <w:r w:rsidRPr="00F14B3A">
        <w:rPr>
          <w:rFonts w:ascii="inherit" w:eastAsia="Times New Roman" w:hAnsi="inherit" w:cs="Arial"/>
          <w:color w:val="000000"/>
          <w:sz w:val="23"/>
          <w:szCs w:val="23"/>
          <w:lang w:eastAsia="ru-RU"/>
        </w:rPr>
        <w:t>устранение барьеров, препятствующих участию негосударственных организаций в предоставлении социальных услуг, финансируемых из бюджетных источников;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4" w:name="100201"/>
      <w:bookmarkEnd w:id="194"/>
      <w:r w:rsidRPr="00F14B3A">
        <w:rPr>
          <w:rFonts w:ascii="inherit" w:eastAsia="Times New Roman" w:hAnsi="inherit" w:cs="Arial"/>
          <w:color w:val="000000"/>
          <w:sz w:val="23"/>
          <w:szCs w:val="23"/>
          <w:lang w:eastAsia="ru-RU"/>
        </w:rPr>
        <w:t>расширение направлений государственной поддержки социального предпринимательства и социально ориентированных некоммерческих организаций, субсидирование процентных ставок, в том числе с участием институтов развития, поддержка благотворительной деятельности и добровольчества;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5" w:name="100202"/>
      <w:bookmarkEnd w:id="195"/>
      <w:r w:rsidRPr="00F14B3A">
        <w:rPr>
          <w:rFonts w:ascii="inherit" w:eastAsia="Times New Roman" w:hAnsi="inherit" w:cs="Arial"/>
          <w:color w:val="000000"/>
          <w:sz w:val="23"/>
          <w:szCs w:val="23"/>
          <w:lang w:eastAsia="ru-RU"/>
        </w:rPr>
        <w:t xml:space="preserve">формирование условий для развития механизмов государственно-частного партнерства в социальной сфере (образование, здравоохранение, социальное обслуживание, физкультура, спорт, строительство социального жилья), включая расширение практики заключения концессионных соглашений, передачу части объектов социальной инфраструктуры в управление негосударственным организациям, а также оказание негосударственными </w:t>
      </w:r>
      <w:r w:rsidRPr="00F14B3A">
        <w:rPr>
          <w:rFonts w:ascii="inherit" w:eastAsia="Times New Roman" w:hAnsi="inherit" w:cs="Arial"/>
          <w:color w:val="000000"/>
          <w:sz w:val="23"/>
          <w:szCs w:val="23"/>
          <w:lang w:eastAsia="ru-RU"/>
        </w:rPr>
        <w:lastRenderedPageBreak/>
        <w:t>организациями отдельных видов услуг, предоставляемых государственными и муниципальными учреждениями;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6" w:name="100203"/>
      <w:bookmarkEnd w:id="196"/>
      <w:r w:rsidRPr="00F14B3A">
        <w:rPr>
          <w:rFonts w:ascii="inherit" w:eastAsia="Times New Roman" w:hAnsi="inherit" w:cs="Arial"/>
          <w:color w:val="000000"/>
          <w:sz w:val="23"/>
          <w:szCs w:val="23"/>
          <w:lang w:eastAsia="ru-RU"/>
        </w:rPr>
        <w:t>внедрение независимой системы оценки качества работы организаций, оказывающих социальные услуги, введение публичных рейтингов, выявление и распространение лучшей практики деятельности организаций в социальной сфере;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7" w:name="100204"/>
      <w:bookmarkEnd w:id="197"/>
      <w:r w:rsidRPr="00F14B3A">
        <w:rPr>
          <w:rFonts w:ascii="inherit" w:eastAsia="Times New Roman" w:hAnsi="inherit" w:cs="Arial"/>
          <w:color w:val="000000"/>
          <w:sz w:val="23"/>
          <w:szCs w:val="23"/>
          <w:lang w:eastAsia="ru-RU"/>
        </w:rPr>
        <w:t>сокращение объемов бумажного документооборота и формальной отчетности специалистов организаций социальной сферы;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8" w:name="100205"/>
      <w:bookmarkEnd w:id="198"/>
      <w:r w:rsidRPr="00F14B3A">
        <w:rPr>
          <w:rFonts w:ascii="inherit" w:eastAsia="Times New Roman" w:hAnsi="inherit" w:cs="Arial"/>
          <w:color w:val="000000"/>
          <w:sz w:val="23"/>
          <w:szCs w:val="23"/>
          <w:lang w:eastAsia="ru-RU"/>
        </w:rPr>
        <w:t>содействие развитию практики корпоративной социальной ответственности, формирование механизмов координации благотворительных и спонсорских программ компаний с государственным участием с приоритетами государственной политики в социальной сфере, спорте, образовании, науке и культуре.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199" w:name="100206"/>
      <w:bookmarkEnd w:id="199"/>
      <w:r w:rsidRPr="00F14B3A">
        <w:rPr>
          <w:rFonts w:ascii="inherit" w:eastAsia="Times New Roman" w:hAnsi="inherit" w:cs="Arial"/>
          <w:color w:val="000000"/>
          <w:sz w:val="23"/>
          <w:szCs w:val="23"/>
          <w:lang w:eastAsia="ru-RU"/>
        </w:rPr>
        <w:t>Предпосылкой для роста национальной конкурентоспособности и производительности труда является модернизация системы образования.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0" w:name="100207"/>
      <w:bookmarkEnd w:id="200"/>
      <w:r w:rsidRPr="00F14B3A">
        <w:rPr>
          <w:rFonts w:ascii="inherit" w:eastAsia="Times New Roman" w:hAnsi="inherit" w:cs="Arial"/>
          <w:color w:val="000000"/>
          <w:sz w:val="23"/>
          <w:szCs w:val="23"/>
          <w:lang w:eastAsia="ru-RU"/>
        </w:rPr>
        <w:t>Будет обеспечена возможность получения высшего образования в организациях, осуществляющих образовательную деятельность, удовлетворяющих установленным требованиям к качеству и актуальному содержанию реализуемых образовательных программ.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1" w:name="100208"/>
      <w:bookmarkEnd w:id="201"/>
      <w:r w:rsidRPr="00F14B3A">
        <w:rPr>
          <w:rFonts w:ascii="inherit" w:eastAsia="Times New Roman" w:hAnsi="inherit" w:cs="Arial"/>
          <w:color w:val="000000"/>
          <w:sz w:val="23"/>
          <w:szCs w:val="23"/>
          <w:lang w:eastAsia="ru-RU"/>
        </w:rPr>
        <w:t>Расширится практика вовлечения бизнеса в управление и финансирование деятельности профессиональных образовательных организаций и образовательных организаций высшего образования. Предусматривается содействие развитию корпоративных образовательных организаций, а также присоединению к ним профессиональных образовательных организаций. Реализация программы поддержки инноваций в образовании, в том числе через поддержку коммерциализации и распространения инновационных разработок позволит существенно повысить качество подготовки специалистов.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2" w:name="100209"/>
      <w:bookmarkEnd w:id="202"/>
      <w:r w:rsidRPr="00F14B3A">
        <w:rPr>
          <w:rFonts w:ascii="inherit" w:eastAsia="Times New Roman" w:hAnsi="inherit" w:cs="Arial"/>
          <w:color w:val="000000"/>
          <w:sz w:val="23"/>
          <w:szCs w:val="23"/>
          <w:lang w:eastAsia="ru-RU"/>
        </w:rPr>
        <w:t>Повысится общественный престиж среднего профессионального образования и рабочих профессий, в том числе за счет организации и проведения региональных, национальных и отраслевых чемпионатов профессионального мастерства, всероссийских олимпиад и конкурсов по профессиям и специальностям среднего профессионального образования.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3" w:name="100210"/>
      <w:bookmarkEnd w:id="203"/>
      <w:r w:rsidRPr="00F14B3A">
        <w:rPr>
          <w:rFonts w:ascii="inherit" w:eastAsia="Times New Roman" w:hAnsi="inherit" w:cs="Arial"/>
          <w:color w:val="000000"/>
          <w:sz w:val="23"/>
          <w:szCs w:val="23"/>
          <w:lang w:eastAsia="ru-RU"/>
        </w:rPr>
        <w:t>В части высшего образования предполагаются: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4" w:name="100211"/>
      <w:bookmarkEnd w:id="204"/>
      <w:r w:rsidRPr="00F14B3A">
        <w:rPr>
          <w:rFonts w:ascii="inherit" w:eastAsia="Times New Roman" w:hAnsi="inherit" w:cs="Arial"/>
          <w:color w:val="000000"/>
          <w:sz w:val="23"/>
          <w:szCs w:val="23"/>
          <w:lang w:eastAsia="ru-RU"/>
        </w:rPr>
        <w:t xml:space="preserve">совместная (федеральный, региональный, университетский уровень) поддержка программ развития опорных образовательных организаций высшего образования для региональных экономических систем, а также поддержка программ развития лидирующих отраслевых образовательных организаций высшего образования, обеспечивающих повышение </w:t>
      </w:r>
      <w:proofErr w:type="gramStart"/>
      <w:r w:rsidRPr="00F14B3A">
        <w:rPr>
          <w:rFonts w:ascii="inherit" w:eastAsia="Times New Roman" w:hAnsi="inherit" w:cs="Arial"/>
          <w:color w:val="000000"/>
          <w:sz w:val="23"/>
          <w:szCs w:val="23"/>
          <w:lang w:eastAsia="ru-RU"/>
        </w:rPr>
        <w:t>уровня конкурентоспособности предприятий реального сектора экономики</w:t>
      </w:r>
      <w:proofErr w:type="gramEnd"/>
      <w:r w:rsidRPr="00F14B3A">
        <w:rPr>
          <w:rFonts w:ascii="inherit" w:eastAsia="Times New Roman" w:hAnsi="inherit" w:cs="Arial"/>
          <w:color w:val="000000"/>
          <w:sz w:val="23"/>
          <w:szCs w:val="23"/>
          <w:lang w:eastAsia="ru-RU"/>
        </w:rPr>
        <w:t>;</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5" w:name="100212"/>
      <w:bookmarkEnd w:id="205"/>
      <w:r w:rsidRPr="00F14B3A">
        <w:rPr>
          <w:rFonts w:ascii="inherit" w:eastAsia="Times New Roman" w:hAnsi="inherit" w:cs="Arial"/>
          <w:color w:val="000000"/>
          <w:sz w:val="23"/>
          <w:szCs w:val="23"/>
          <w:lang w:eastAsia="ru-RU"/>
        </w:rPr>
        <w:t xml:space="preserve">использование на основе опыта программы "5-100" проектного подхода в реализации </w:t>
      </w:r>
      <w:proofErr w:type="gramStart"/>
      <w:r w:rsidRPr="00F14B3A">
        <w:rPr>
          <w:rFonts w:ascii="inherit" w:eastAsia="Times New Roman" w:hAnsi="inherit" w:cs="Arial"/>
          <w:color w:val="000000"/>
          <w:sz w:val="23"/>
          <w:szCs w:val="23"/>
          <w:lang w:eastAsia="ru-RU"/>
        </w:rPr>
        <w:t>задачи комплексной модернизации системы менеджмента образовательных организаций высшего</w:t>
      </w:r>
      <w:proofErr w:type="gramEnd"/>
      <w:r w:rsidRPr="00F14B3A">
        <w:rPr>
          <w:rFonts w:ascii="inherit" w:eastAsia="Times New Roman" w:hAnsi="inherit" w:cs="Arial"/>
          <w:color w:val="000000"/>
          <w:sz w:val="23"/>
          <w:szCs w:val="23"/>
          <w:lang w:eastAsia="ru-RU"/>
        </w:rPr>
        <w:t xml:space="preserve"> образования, отбираемых на конкурсной основе;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6" w:name="100213"/>
      <w:bookmarkEnd w:id="206"/>
      <w:proofErr w:type="gramStart"/>
      <w:r w:rsidRPr="00F14B3A">
        <w:rPr>
          <w:rFonts w:ascii="inherit" w:eastAsia="Times New Roman" w:hAnsi="inherit" w:cs="Arial"/>
          <w:color w:val="000000"/>
          <w:sz w:val="23"/>
          <w:szCs w:val="23"/>
          <w:lang w:eastAsia="ru-RU"/>
        </w:rPr>
        <w:t>обучение по практико-ориентированным программам ("прикладной бакалавриат") до 30% обучающихся по образовательным программам высшего образования за счет средств федерального бюджета;</w:t>
      </w:r>
      <w:proofErr w:type="gramEnd"/>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7" w:name="100214"/>
      <w:bookmarkEnd w:id="207"/>
      <w:r w:rsidRPr="00F14B3A">
        <w:rPr>
          <w:rFonts w:ascii="inherit" w:eastAsia="Times New Roman" w:hAnsi="inherit" w:cs="Arial"/>
          <w:color w:val="000000"/>
          <w:sz w:val="23"/>
          <w:szCs w:val="23"/>
          <w:lang w:eastAsia="ru-RU"/>
        </w:rPr>
        <w:t>разработка механизма предоставления преференций компаниям, участвующим в развитии материальной и учебно-лабораторной базы профессиональных образовательных организаций и образовательных организаций высшего образования, в том числе участвующим в формировании фонда целевого капитала;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8" w:name="100215"/>
      <w:bookmarkEnd w:id="208"/>
      <w:r w:rsidRPr="00F14B3A">
        <w:rPr>
          <w:rFonts w:ascii="inherit" w:eastAsia="Times New Roman" w:hAnsi="inherit" w:cs="Arial"/>
          <w:color w:val="000000"/>
          <w:sz w:val="23"/>
          <w:szCs w:val="23"/>
          <w:lang w:eastAsia="ru-RU"/>
        </w:rPr>
        <w:lastRenderedPageBreak/>
        <w:t>реструктуризация сети образовательных организаций высшего образования и реорганизация образовательных организаций высшего образования, выпускники которых не востребованы на рынке труда и которые не ведут актуальные научные исследования.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09" w:name="100216"/>
      <w:bookmarkEnd w:id="209"/>
      <w:r w:rsidRPr="00F14B3A">
        <w:rPr>
          <w:rFonts w:ascii="inherit" w:eastAsia="Times New Roman" w:hAnsi="inherit" w:cs="Arial"/>
          <w:color w:val="000000"/>
          <w:sz w:val="23"/>
          <w:szCs w:val="23"/>
          <w:lang w:eastAsia="ru-RU"/>
        </w:rPr>
        <w:t>Поддержка проектов модернизации заочного образования, создание национального портала открытого образования и реализация программы "Глобальное образование" позволят развить концепцию непрерывного образования.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0" w:name="100217"/>
      <w:bookmarkEnd w:id="210"/>
      <w:r w:rsidRPr="00F14B3A">
        <w:rPr>
          <w:rFonts w:ascii="inherit" w:eastAsia="Times New Roman" w:hAnsi="inherit" w:cs="Arial"/>
          <w:color w:val="000000"/>
          <w:sz w:val="23"/>
          <w:szCs w:val="23"/>
          <w:lang w:eastAsia="ru-RU"/>
        </w:rPr>
        <w:t>Продолжится работа по обеспечению доступности дошкольного образования.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1" w:name="100218"/>
      <w:bookmarkEnd w:id="211"/>
      <w:r w:rsidRPr="00F14B3A">
        <w:rPr>
          <w:rFonts w:ascii="inherit" w:eastAsia="Times New Roman" w:hAnsi="inherit" w:cs="Arial"/>
          <w:color w:val="000000"/>
          <w:sz w:val="23"/>
          <w:szCs w:val="23"/>
          <w:lang w:eastAsia="ru-RU"/>
        </w:rPr>
        <w:t>Предусматривается обновление содержания и технологий общего образования, завершение перехода к профильному обучению старшеклассников.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2" w:name="100219"/>
      <w:bookmarkEnd w:id="212"/>
      <w:r w:rsidRPr="00F14B3A">
        <w:rPr>
          <w:rFonts w:ascii="inherit" w:eastAsia="Times New Roman" w:hAnsi="inherit" w:cs="Arial"/>
          <w:color w:val="000000"/>
          <w:sz w:val="23"/>
          <w:szCs w:val="23"/>
          <w:lang w:eastAsia="ru-RU"/>
        </w:rPr>
        <w:t>Совместно с органами государственной власти субъектов Российской Федерации будет обеспечена реализация мероприятий по созданию в субъектах Российской Федерации (исходя из прогнозируемой потребности) новых мест в общеобразовательных организациях.</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3" w:name="100220"/>
      <w:bookmarkEnd w:id="213"/>
      <w:r w:rsidRPr="00F14B3A">
        <w:rPr>
          <w:rFonts w:ascii="inherit" w:eastAsia="Times New Roman" w:hAnsi="inherit" w:cs="Arial"/>
          <w:color w:val="000000"/>
          <w:sz w:val="23"/>
          <w:szCs w:val="23"/>
          <w:lang w:eastAsia="ru-RU"/>
        </w:rPr>
        <w:t>Продолжится работа по повышению доступности качественного образования для детей с ограниченными возможностями здоровья, детей-инвалидов посредством развития программ инклюзивного образования, продолжится развитие программ профессионального образования для инвалидов и лиц с ограниченными возможностями здоровья.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4" w:name="100221"/>
      <w:bookmarkEnd w:id="214"/>
      <w:r w:rsidRPr="00F14B3A">
        <w:rPr>
          <w:rFonts w:ascii="inherit" w:eastAsia="Times New Roman" w:hAnsi="inherit" w:cs="Arial"/>
          <w:color w:val="000000"/>
          <w:sz w:val="23"/>
          <w:szCs w:val="23"/>
          <w:lang w:eastAsia="ru-RU"/>
        </w:rPr>
        <w:t>В рамках мер по увеличению охвата детей в возрасте от 5 до 18 лет образовательными программами дополнительного образования до 75% будут совершенствоваться механизмы финансирования системы дополнительного образования детей с целью обеспечения равных условий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5" w:name="100222"/>
      <w:bookmarkEnd w:id="215"/>
      <w:r w:rsidRPr="00F14B3A">
        <w:rPr>
          <w:rFonts w:ascii="inherit" w:eastAsia="Times New Roman" w:hAnsi="inherit" w:cs="Arial"/>
          <w:color w:val="000000"/>
          <w:sz w:val="23"/>
          <w:szCs w:val="23"/>
          <w:lang w:eastAsia="ru-RU"/>
        </w:rPr>
        <w:t xml:space="preserve">Продолжится работа </w:t>
      </w:r>
      <w:proofErr w:type="gramStart"/>
      <w:r w:rsidRPr="00F14B3A">
        <w:rPr>
          <w:rFonts w:ascii="inherit" w:eastAsia="Times New Roman" w:hAnsi="inherit" w:cs="Arial"/>
          <w:color w:val="000000"/>
          <w:sz w:val="23"/>
          <w:szCs w:val="23"/>
          <w:lang w:eastAsia="ru-RU"/>
        </w:rPr>
        <w:t>по</w:t>
      </w:r>
      <w:proofErr w:type="gramEnd"/>
      <w:r w:rsidRPr="00F14B3A">
        <w:rPr>
          <w:rFonts w:ascii="inherit" w:eastAsia="Times New Roman" w:hAnsi="inherit" w:cs="Arial"/>
          <w:color w:val="000000"/>
          <w:sz w:val="23"/>
          <w:szCs w:val="23"/>
          <w:lang w:eastAsia="ru-RU"/>
        </w:rPr>
        <w:t>:</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6" w:name="100223"/>
      <w:bookmarkEnd w:id="216"/>
      <w:r w:rsidRPr="00F14B3A">
        <w:rPr>
          <w:rFonts w:ascii="inherit" w:eastAsia="Times New Roman" w:hAnsi="inherit" w:cs="Arial"/>
          <w:color w:val="000000"/>
          <w:sz w:val="23"/>
          <w:szCs w:val="23"/>
          <w:lang w:eastAsia="ru-RU"/>
        </w:rPr>
        <w:t>возрождению интереса к чтению, в том числе популяризации чтения среди детей и молодежи, совершенствованию инфраструктуры чтения;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7" w:name="100224"/>
      <w:bookmarkEnd w:id="217"/>
      <w:r w:rsidRPr="00F14B3A">
        <w:rPr>
          <w:rFonts w:ascii="inherit" w:eastAsia="Times New Roman" w:hAnsi="inherit" w:cs="Arial"/>
          <w:color w:val="000000"/>
          <w:sz w:val="23"/>
          <w:szCs w:val="23"/>
          <w:lang w:eastAsia="ru-RU"/>
        </w:rPr>
        <w:t>созданию условий для развития книгоиздания и книжной торговли, поддержке социально ориентированной деятельности издательств и предприятий книжной торговли.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8" w:name="100225"/>
      <w:bookmarkEnd w:id="218"/>
      <w:r w:rsidRPr="00F14B3A">
        <w:rPr>
          <w:rFonts w:ascii="inherit" w:eastAsia="Times New Roman" w:hAnsi="inherit" w:cs="Arial"/>
          <w:color w:val="000000"/>
          <w:sz w:val="23"/>
          <w:szCs w:val="23"/>
          <w:lang w:eastAsia="ru-RU"/>
        </w:rPr>
        <w:t>Приоритетными направлениями государственной политики в обеспечении здоровья станут:</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19" w:name="100226"/>
      <w:bookmarkEnd w:id="219"/>
      <w:r w:rsidRPr="00F14B3A">
        <w:rPr>
          <w:rFonts w:ascii="inherit" w:eastAsia="Times New Roman" w:hAnsi="inherit" w:cs="Arial"/>
          <w:color w:val="000000"/>
          <w:sz w:val="23"/>
          <w:szCs w:val="23"/>
          <w:lang w:eastAsia="ru-RU"/>
        </w:rPr>
        <w:t>повышение структурной эффективности системы здравоохранения, обеспечение приоритетного развития первичной медико-санитарной помощи, внедрение новых организационных форм оказания медицинской помощи в первичном звене здравоохранения, включая расширение функциональных обязанностей медицинских работников со средним медицинским образованием;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0" w:name="100227"/>
      <w:bookmarkEnd w:id="220"/>
      <w:r w:rsidRPr="00F14B3A">
        <w:rPr>
          <w:rFonts w:ascii="inherit" w:eastAsia="Times New Roman" w:hAnsi="inherit" w:cs="Arial"/>
          <w:color w:val="000000"/>
          <w:sz w:val="23"/>
          <w:szCs w:val="23"/>
          <w:lang w:eastAsia="ru-RU"/>
        </w:rPr>
        <w:t>укрепление службы охраны материнства и детства, развитие профилактического направления, совершенствование технологий оказания высокотехнологичной медицинской помощи, обеспечение лекарственными препаратами и продуктами специализированного питания, включая детей с орфанными заболеваниями;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1" w:name="100228"/>
      <w:bookmarkEnd w:id="221"/>
      <w:r w:rsidRPr="00F14B3A">
        <w:rPr>
          <w:rFonts w:ascii="inherit" w:eastAsia="Times New Roman" w:hAnsi="inherit" w:cs="Arial"/>
          <w:color w:val="000000"/>
          <w:sz w:val="23"/>
          <w:szCs w:val="23"/>
          <w:lang w:eastAsia="ru-RU"/>
        </w:rPr>
        <w:t>создание комплекса инновационного здравоохранения на принципах трансляционной медицины, внедрение системы оказания медицинской помощи в рамках апробации новых методов диагностики, профилактики, лечения и реабилитации;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2" w:name="100229"/>
      <w:bookmarkEnd w:id="222"/>
      <w:r w:rsidRPr="00F14B3A">
        <w:rPr>
          <w:rFonts w:ascii="inherit" w:eastAsia="Times New Roman" w:hAnsi="inherit" w:cs="Arial"/>
          <w:color w:val="000000"/>
          <w:sz w:val="23"/>
          <w:szCs w:val="23"/>
          <w:lang w:eastAsia="ru-RU"/>
        </w:rPr>
        <w:t>разработка национальных клинических рекомендаций (протоколов лечения) для обеспечения единых подходов к оказанию медицинской помощи;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3" w:name="100230"/>
      <w:bookmarkEnd w:id="223"/>
      <w:r w:rsidRPr="00F14B3A">
        <w:rPr>
          <w:rFonts w:ascii="inherit" w:eastAsia="Times New Roman" w:hAnsi="inherit" w:cs="Arial"/>
          <w:color w:val="000000"/>
          <w:sz w:val="23"/>
          <w:szCs w:val="23"/>
          <w:lang w:eastAsia="ru-RU"/>
        </w:rPr>
        <w:t>приоритетное развитие биомедицины, разработка и внедрение в практическое здравоохранение биомедицинских клеточных продуктов, тканевых и генно-инженерных технологий;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4" w:name="100231"/>
      <w:bookmarkEnd w:id="224"/>
      <w:r w:rsidRPr="00F14B3A">
        <w:rPr>
          <w:rFonts w:ascii="inherit" w:eastAsia="Times New Roman" w:hAnsi="inherit" w:cs="Arial"/>
          <w:color w:val="000000"/>
          <w:sz w:val="23"/>
          <w:szCs w:val="23"/>
          <w:lang w:eastAsia="ru-RU"/>
        </w:rPr>
        <w:lastRenderedPageBreak/>
        <w:t>балансировка объемов обязательств государства по предоставлению бесплатной медицинской помощи с учетом потребности населения с имеющимися финансовыми возможностями, повышение финансовой устойчивости системы обязательного медицинского страхования (ОМС);</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5" w:name="100232"/>
      <w:bookmarkEnd w:id="225"/>
      <w:r w:rsidRPr="00F14B3A">
        <w:rPr>
          <w:rFonts w:ascii="inherit" w:eastAsia="Times New Roman" w:hAnsi="inherit" w:cs="Arial"/>
          <w:color w:val="000000"/>
          <w:sz w:val="23"/>
          <w:szCs w:val="23"/>
          <w:lang w:eastAsia="ru-RU"/>
        </w:rPr>
        <w:t>формирование системы информирования граждан об их праве на получение доступной и качественной медицинской помощи в системе ОМС, расширение возможностей информированного выбора населением медицинских организаций на основе независимой оценки качества оказания услуг медицинскими организациями;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6" w:name="100233"/>
      <w:bookmarkEnd w:id="226"/>
      <w:r w:rsidRPr="00F14B3A">
        <w:rPr>
          <w:rFonts w:ascii="inherit" w:eastAsia="Times New Roman" w:hAnsi="inherit" w:cs="Arial"/>
          <w:color w:val="000000"/>
          <w:sz w:val="23"/>
          <w:szCs w:val="23"/>
          <w:lang w:eastAsia="ru-RU"/>
        </w:rPr>
        <w:t xml:space="preserve">осуществление перехода на страховые принципы системы ОМС, включая развитие механизмов эффективного управления средствами ОМС, разделение финансовой ответственности между участниками системы ОМС (фондами ОМС, страховыми медицинскими организациями и медицинскими организациями), совершенствование </w:t>
      </w:r>
      <w:proofErr w:type="gramStart"/>
      <w:r w:rsidRPr="00F14B3A">
        <w:rPr>
          <w:rFonts w:ascii="inherit" w:eastAsia="Times New Roman" w:hAnsi="inherit" w:cs="Arial"/>
          <w:color w:val="000000"/>
          <w:sz w:val="23"/>
          <w:szCs w:val="23"/>
          <w:lang w:eastAsia="ru-RU"/>
        </w:rPr>
        <w:t>механизма распределения объема оказания медицинской помощи</w:t>
      </w:r>
      <w:proofErr w:type="gramEnd"/>
      <w:r w:rsidRPr="00F14B3A">
        <w:rPr>
          <w:rFonts w:ascii="inherit" w:eastAsia="Times New Roman" w:hAnsi="inherit" w:cs="Arial"/>
          <w:color w:val="000000"/>
          <w:sz w:val="23"/>
          <w:szCs w:val="23"/>
          <w:lang w:eastAsia="ru-RU"/>
        </w:rPr>
        <w:t xml:space="preserve"> между медицинскими организациями с учетом ее доступности и качества;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7" w:name="100234"/>
      <w:bookmarkEnd w:id="227"/>
      <w:r w:rsidRPr="00F14B3A">
        <w:rPr>
          <w:rFonts w:ascii="inherit" w:eastAsia="Times New Roman" w:hAnsi="inherit" w:cs="Arial"/>
          <w:color w:val="000000"/>
          <w:sz w:val="23"/>
          <w:szCs w:val="23"/>
          <w:lang w:eastAsia="ru-RU"/>
        </w:rPr>
        <w:t>создание экономических и организационных условий для привлечения частного капитала к наиболее востребованным населением видам медицинской помощи, формирование адекватных (экономически привлекательных) тарифов по ее оплате;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8" w:name="100235"/>
      <w:bookmarkEnd w:id="228"/>
      <w:r w:rsidRPr="00F14B3A">
        <w:rPr>
          <w:rFonts w:ascii="inherit" w:eastAsia="Times New Roman" w:hAnsi="inherit" w:cs="Arial"/>
          <w:color w:val="000000"/>
          <w:sz w:val="23"/>
          <w:szCs w:val="23"/>
          <w:lang w:eastAsia="ru-RU"/>
        </w:rPr>
        <w:t>внедрение электронной записи к врачу, единой электронной карты, развитие телемедицины;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29" w:name="100236"/>
      <w:bookmarkEnd w:id="229"/>
      <w:r w:rsidRPr="00F14B3A">
        <w:rPr>
          <w:rFonts w:ascii="inherit" w:eastAsia="Times New Roman" w:hAnsi="inherit" w:cs="Arial"/>
          <w:color w:val="000000"/>
          <w:sz w:val="23"/>
          <w:szCs w:val="23"/>
          <w:lang w:eastAsia="ru-RU"/>
        </w:rPr>
        <w:t>обеспечение доступности качественных, эффективных и безопасных лекарственных средств, проведение мониторинга цен на лекарственные препараты и медицинские изделия в амбулаторном и госпитальном сегментах в субъектах Российской Федерации, совершенствование методики регистрации предельных отпускных цен производителей на жизненно необходимые лекарственные препараты;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0" w:name="100237"/>
      <w:bookmarkEnd w:id="230"/>
      <w:r w:rsidRPr="00F14B3A">
        <w:rPr>
          <w:rFonts w:ascii="inherit" w:eastAsia="Times New Roman" w:hAnsi="inherit" w:cs="Arial"/>
          <w:color w:val="000000"/>
          <w:sz w:val="23"/>
          <w:szCs w:val="23"/>
          <w:lang w:eastAsia="ru-RU"/>
        </w:rPr>
        <w:t>внедрение института оценки медицинских технологий с целью эффективного использования имеющихся ресурсов системы здравоохранения, повышения качества оказания медицинской помощи.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1" w:name="100238"/>
      <w:bookmarkEnd w:id="231"/>
      <w:r w:rsidRPr="00F14B3A">
        <w:rPr>
          <w:rFonts w:ascii="inherit" w:eastAsia="Times New Roman" w:hAnsi="inherit" w:cs="Arial"/>
          <w:color w:val="000000"/>
          <w:sz w:val="23"/>
          <w:szCs w:val="23"/>
          <w:lang w:eastAsia="ru-RU"/>
        </w:rPr>
        <w:t>Будут созданы условия для повышения культуры занятий спортом, существенно увеличен уровень обеспеченности спортивными сооружениями в 2018 году по сравнению с 2014 годом, при этом обеспечен доступ к ее использованию. Будут созданы условия для привлечения частных инвестиций в сферу физической культуры и спорта.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2" w:name="100239"/>
      <w:bookmarkEnd w:id="232"/>
      <w:r w:rsidRPr="00F14B3A">
        <w:rPr>
          <w:rFonts w:ascii="inherit" w:eastAsia="Times New Roman" w:hAnsi="inherit" w:cs="Arial"/>
          <w:color w:val="000000"/>
          <w:sz w:val="23"/>
          <w:szCs w:val="23"/>
          <w:lang w:eastAsia="ru-RU"/>
        </w:rPr>
        <w:t>В целях совершенствования механизмов социальной поддержки населения будут обеспечены:</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3" w:name="100240"/>
      <w:bookmarkEnd w:id="233"/>
      <w:r w:rsidRPr="00F14B3A">
        <w:rPr>
          <w:rFonts w:ascii="inherit" w:eastAsia="Times New Roman" w:hAnsi="inherit" w:cs="Arial"/>
          <w:color w:val="000000"/>
          <w:sz w:val="23"/>
          <w:szCs w:val="23"/>
          <w:lang w:eastAsia="ru-RU"/>
        </w:rPr>
        <w:t xml:space="preserve">учет нуждаемости при осуществлении мер социальной поддержки, предоставление органам государственной власти субъектов Российской Федерации и органам местного </w:t>
      </w:r>
      <w:proofErr w:type="gramStart"/>
      <w:r w:rsidRPr="00F14B3A">
        <w:rPr>
          <w:rFonts w:ascii="inherit" w:eastAsia="Times New Roman" w:hAnsi="inherit" w:cs="Arial"/>
          <w:color w:val="000000"/>
          <w:sz w:val="23"/>
          <w:szCs w:val="23"/>
          <w:lang w:eastAsia="ru-RU"/>
        </w:rPr>
        <w:t>самоуправления возможности применения критериев нуждаемости</w:t>
      </w:r>
      <w:proofErr w:type="gramEnd"/>
      <w:r w:rsidRPr="00F14B3A">
        <w:rPr>
          <w:rFonts w:ascii="inherit" w:eastAsia="Times New Roman" w:hAnsi="inherit" w:cs="Arial"/>
          <w:color w:val="000000"/>
          <w:sz w:val="23"/>
          <w:szCs w:val="23"/>
          <w:lang w:eastAsia="ru-RU"/>
        </w:rPr>
        <w:t xml:space="preserve"> при осуществлении мер социальной поддержки;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4" w:name="100241"/>
      <w:bookmarkEnd w:id="234"/>
      <w:r w:rsidRPr="00F14B3A">
        <w:rPr>
          <w:rFonts w:ascii="inherit" w:eastAsia="Times New Roman" w:hAnsi="inherit" w:cs="Arial"/>
          <w:color w:val="000000"/>
          <w:sz w:val="23"/>
          <w:szCs w:val="23"/>
          <w:lang w:eastAsia="ru-RU"/>
        </w:rPr>
        <w:t>развитие практики применения социального контракта, предусматривающего взаимные обязательства государства и получателей социальной помощи;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5" w:name="100242"/>
      <w:bookmarkEnd w:id="235"/>
      <w:r w:rsidRPr="00F14B3A">
        <w:rPr>
          <w:rFonts w:ascii="inherit" w:eastAsia="Times New Roman" w:hAnsi="inherit" w:cs="Arial"/>
          <w:color w:val="000000"/>
          <w:sz w:val="23"/>
          <w:szCs w:val="23"/>
          <w:lang w:eastAsia="ru-RU"/>
        </w:rPr>
        <w:t>продолжение реализации мер, направленных на создание комфортной среды для семьи с детьми и способствующих поддержанию рождаемости, в первую очередь на основе удовлетворения потребности населения в услугах присмотра и ухода за детьми, в том числе до трех лет, развития гибких форм занятости;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6" w:name="100243"/>
      <w:bookmarkEnd w:id="236"/>
      <w:r w:rsidRPr="00F14B3A">
        <w:rPr>
          <w:rFonts w:ascii="inherit" w:eastAsia="Times New Roman" w:hAnsi="inherit" w:cs="Arial"/>
          <w:color w:val="000000"/>
          <w:sz w:val="23"/>
          <w:szCs w:val="23"/>
          <w:lang w:eastAsia="ru-RU"/>
        </w:rPr>
        <w:t xml:space="preserve">создание условий воспитания детей в детских домах и домах ребенка, максимально приближенных к семейным, а также совершенствование механизма предоставления </w:t>
      </w:r>
      <w:r w:rsidRPr="00F14B3A">
        <w:rPr>
          <w:rFonts w:ascii="inherit" w:eastAsia="Times New Roman" w:hAnsi="inherit" w:cs="Arial"/>
          <w:color w:val="000000"/>
          <w:sz w:val="23"/>
          <w:szCs w:val="23"/>
          <w:lang w:eastAsia="ru-RU"/>
        </w:rPr>
        <w:lastRenderedPageBreak/>
        <w:t>дополнительных гарантий лицам из числа детей-сирот, в том числе при обеспечении их жилыми помещениями;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7" w:name="100244"/>
      <w:bookmarkEnd w:id="237"/>
      <w:r w:rsidRPr="00F14B3A">
        <w:rPr>
          <w:rFonts w:ascii="inherit" w:eastAsia="Times New Roman" w:hAnsi="inherit" w:cs="Arial"/>
          <w:color w:val="000000"/>
          <w:sz w:val="23"/>
          <w:szCs w:val="23"/>
          <w:lang w:eastAsia="ru-RU"/>
        </w:rPr>
        <w:t>расширение масштабов реализуемых мер по профилактике семейного неблагополучия и отказов от детей при рождении, по предотвращению лишения родителей родительских прав и поддержке устройства детей-сирот в семьи с целью многократного сокращения количества детей, находящихся без попечения родителей в детских домах и домах ребенка;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внедрение современных технологий медико-социальной экспертизы и реабилитации инвалидов, основанных на принципах ранней помощи, пересмотр нормативов и номенклатуры технических средств реабилитации, продолжение работы по созданию "безбарьерной" среды для лиц с ограниченными возможностями;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8" w:name="100246"/>
      <w:bookmarkEnd w:id="238"/>
      <w:r w:rsidRPr="00F14B3A">
        <w:rPr>
          <w:rFonts w:ascii="inherit" w:eastAsia="Times New Roman" w:hAnsi="inherit" w:cs="Arial"/>
          <w:color w:val="000000"/>
          <w:sz w:val="23"/>
          <w:szCs w:val="23"/>
          <w:lang w:eastAsia="ru-RU"/>
        </w:rPr>
        <w:t>модернизация системы социального обслуживания граждан на основе расширения объема услуг, предоставляемых негосударственными организациями, привлечения труда добровольцев некоммерческими организациями, расширения частных инвестиций в сферу социального обслуживания, в том числе в рамках механизмов государственно-частного партнерства;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39" w:name="100247"/>
      <w:bookmarkEnd w:id="239"/>
      <w:r w:rsidRPr="00F14B3A">
        <w:rPr>
          <w:rFonts w:ascii="inherit" w:eastAsia="Times New Roman" w:hAnsi="inherit" w:cs="Arial"/>
          <w:color w:val="000000"/>
          <w:sz w:val="23"/>
          <w:szCs w:val="23"/>
          <w:lang w:eastAsia="ru-RU"/>
        </w:rPr>
        <w:t>создание на базе Пенсионного фонда Российской Федерации единой государственной информационной системы социального обеспечения, учитывающей весь комплекс социальных льгот по всем категориям граждан, получающих государственную социальную поддержку из бюджетов всех уровней.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0" w:name="100248"/>
      <w:bookmarkEnd w:id="240"/>
      <w:r w:rsidRPr="00F14B3A">
        <w:rPr>
          <w:rFonts w:ascii="inherit" w:eastAsia="Times New Roman" w:hAnsi="inherit" w:cs="Arial"/>
          <w:color w:val="000000"/>
          <w:sz w:val="23"/>
          <w:szCs w:val="23"/>
          <w:lang w:eastAsia="ru-RU"/>
        </w:rPr>
        <w:t>В целях повышения устойчивости пенсионной системы и уровня пенсионных выплат предусматриваются: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1" w:name="100249"/>
      <w:bookmarkEnd w:id="241"/>
      <w:r w:rsidRPr="00F14B3A">
        <w:rPr>
          <w:rFonts w:ascii="inherit" w:eastAsia="Times New Roman" w:hAnsi="inherit" w:cs="Arial"/>
          <w:color w:val="000000"/>
          <w:sz w:val="23"/>
          <w:szCs w:val="23"/>
          <w:lang w:eastAsia="ru-RU"/>
        </w:rPr>
        <w:t>сохранение накопительной составляющей системы обязательного пенсионного страхования;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2" w:name="100250"/>
      <w:bookmarkEnd w:id="242"/>
      <w:r w:rsidRPr="00F14B3A">
        <w:rPr>
          <w:rFonts w:ascii="inherit" w:eastAsia="Times New Roman" w:hAnsi="inherit" w:cs="Arial"/>
          <w:color w:val="000000"/>
          <w:sz w:val="23"/>
          <w:szCs w:val="23"/>
          <w:lang w:eastAsia="ru-RU"/>
        </w:rPr>
        <w:t>создание новых стимулов для формирования дополнительных пенсионных накоплений, позволяющих повысить уровень пенсионного обеспечения;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3" w:name="100251"/>
      <w:bookmarkEnd w:id="243"/>
      <w:r w:rsidRPr="00F14B3A">
        <w:rPr>
          <w:rFonts w:ascii="inherit" w:eastAsia="Times New Roman" w:hAnsi="inherit" w:cs="Arial"/>
          <w:color w:val="000000"/>
          <w:sz w:val="23"/>
          <w:szCs w:val="23"/>
          <w:lang w:eastAsia="ru-RU"/>
        </w:rPr>
        <w:t>совершенствование механизма формирования доходов на финансирование страховых пенсий, исходя из сложившегося уровня обязательств и их индексации;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4" w:name="100252"/>
      <w:bookmarkEnd w:id="244"/>
      <w:r w:rsidRPr="00F14B3A">
        <w:rPr>
          <w:rFonts w:ascii="inherit" w:eastAsia="Times New Roman" w:hAnsi="inherit" w:cs="Arial"/>
          <w:color w:val="000000"/>
          <w:sz w:val="23"/>
          <w:szCs w:val="23"/>
          <w:lang w:eastAsia="ru-RU"/>
        </w:rPr>
        <w:t>стандартизация негосударственного пенсионного обеспечения, в том числе в части порядка заключения договоров, условий и порядка уплаты пенсионных взносов, условий доходности пенсионных средств, а также создания механизма гарантирования их сохранности;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5" w:name="100253"/>
      <w:bookmarkEnd w:id="245"/>
      <w:r w:rsidRPr="00F14B3A">
        <w:rPr>
          <w:rFonts w:ascii="inherit" w:eastAsia="Times New Roman" w:hAnsi="inherit" w:cs="Arial"/>
          <w:color w:val="000000"/>
          <w:sz w:val="23"/>
          <w:szCs w:val="23"/>
          <w:lang w:eastAsia="ru-RU"/>
        </w:rPr>
        <w:t>совершенствование индивидуального (персонифицированного) учета и расширение информационного взаимодействия Пенсионного фонда Российской Федерации с органами исполнительной власти и организациями с целью повышения эффективности управления в системе обязательного пенсионного страхования.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6" w:name="100254"/>
      <w:bookmarkEnd w:id="246"/>
      <w:r w:rsidRPr="00F14B3A">
        <w:rPr>
          <w:rFonts w:ascii="inherit" w:eastAsia="Times New Roman" w:hAnsi="inherit" w:cs="Arial"/>
          <w:color w:val="000000"/>
          <w:sz w:val="23"/>
          <w:szCs w:val="23"/>
          <w:lang w:eastAsia="ru-RU"/>
        </w:rPr>
        <w:t>Намечается провести детальный анализ и на его основе широкое обсуждение с привлечением институтов гражданского общества, в том числе профессиональных союзов, объединений работодателей, общественных организаций и экспертного сообщества, целесообразности повышения пенсионного возраста для лиц, вновь выходящих на пенсию, а также возможных сроков и порядка указанного повышения.</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247" w:name="100255"/>
      <w:bookmarkEnd w:id="247"/>
      <w:r w:rsidRPr="00F14B3A">
        <w:rPr>
          <w:rFonts w:ascii="inherit" w:eastAsia="Times New Roman" w:hAnsi="inherit" w:cs="Arial"/>
          <w:color w:val="000000"/>
          <w:sz w:val="23"/>
          <w:szCs w:val="23"/>
          <w:lang w:eastAsia="ru-RU"/>
        </w:rPr>
        <w:t>IV. Сбалансированное региональное развитие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8" w:name="100256"/>
      <w:bookmarkEnd w:id="248"/>
      <w:r w:rsidRPr="00F14B3A">
        <w:rPr>
          <w:rFonts w:ascii="inherit" w:eastAsia="Times New Roman" w:hAnsi="inherit" w:cs="Arial"/>
          <w:color w:val="000000"/>
          <w:sz w:val="23"/>
          <w:szCs w:val="23"/>
          <w:lang w:eastAsia="ru-RU"/>
        </w:rPr>
        <w:t xml:space="preserve">В качестве основного </w:t>
      </w:r>
      <w:proofErr w:type="gramStart"/>
      <w:r w:rsidRPr="00F14B3A">
        <w:rPr>
          <w:rFonts w:ascii="inherit" w:eastAsia="Times New Roman" w:hAnsi="inherit" w:cs="Arial"/>
          <w:color w:val="000000"/>
          <w:sz w:val="23"/>
          <w:szCs w:val="23"/>
          <w:lang w:eastAsia="ru-RU"/>
        </w:rPr>
        <w:t>инструмента повышения сбалансированности социально-экономического развития субъектов Российской Федерации</w:t>
      </w:r>
      <w:proofErr w:type="gramEnd"/>
      <w:r w:rsidRPr="00F14B3A">
        <w:rPr>
          <w:rFonts w:ascii="inherit" w:eastAsia="Times New Roman" w:hAnsi="inherit" w:cs="Arial"/>
          <w:color w:val="000000"/>
          <w:sz w:val="23"/>
          <w:szCs w:val="23"/>
          <w:lang w:eastAsia="ru-RU"/>
        </w:rPr>
        <w:t xml:space="preserve"> предусматривается разработка стратегии пространственного развития Российской Федерации как территориально-пространственной модели развития экономики, создающей предпосылки обеспечения межрегиональной интеграции. Это позволит определить принципы, приоритеты, цели и </w:t>
      </w:r>
      <w:r w:rsidRPr="00F14B3A">
        <w:rPr>
          <w:rFonts w:ascii="inherit" w:eastAsia="Times New Roman" w:hAnsi="inherit" w:cs="Arial"/>
          <w:color w:val="000000"/>
          <w:sz w:val="23"/>
          <w:szCs w:val="23"/>
          <w:lang w:eastAsia="ru-RU"/>
        </w:rPr>
        <w:lastRenderedPageBreak/>
        <w:t>задачи пространственного развития страны, интегрировать между собой приоритеты отраслевого и регионального развития, осуществить комплексную увязку развития системы расселения с развитием и размещением объектов экономической и социальной сферы, обосновать локализацию крупных инвестиционных проектов и их инфраструктурное обеспечение.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49" w:name="100257"/>
      <w:bookmarkEnd w:id="249"/>
      <w:r w:rsidRPr="00F14B3A">
        <w:rPr>
          <w:rFonts w:ascii="inherit" w:eastAsia="Times New Roman" w:hAnsi="inherit" w:cs="Arial"/>
          <w:color w:val="000000"/>
          <w:sz w:val="23"/>
          <w:szCs w:val="23"/>
          <w:lang w:eastAsia="ru-RU"/>
        </w:rPr>
        <w:t>В целях повышения эффективности принятия управленческих решений и бюджетных расходов на инфраструктурное обеспечение регионального развития будет реализована взаимосвязь документов стратегического, территориального и бюджетного планирования.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0" w:name="100258"/>
      <w:bookmarkEnd w:id="250"/>
      <w:r w:rsidRPr="00F14B3A">
        <w:rPr>
          <w:rFonts w:ascii="inherit" w:eastAsia="Times New Roman" w:hAnsi="inherit" w:cs="Arial"/>
          <w:color w:val="000000"/>
          <w:sz w:val="23"/>
          <w:szCs w:val="23"/>
          <w:lang w:eastAsia="ru-RU"/>
        </w:rPr>
        <w:t>Предусматривается создание условий для развития городских агломераций и высокоурбанизированных территорий как полюсов ускоренного социально-экономического развития, подготовлены предложения по новым населенным местам.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1" w:name="100259"/>
      <w:bookmarkEnd w:id="251"/>
      <w:r w:rsidRPr="00F14B3A">
        <w:rPr>
          <w:rFonts w:ascii="inherit" w:eastAsia="Times New Roman" w:hAnsi="inherit" w:cs="Arial"/>
          <w:color w:val="000000"/>
          <w:sz w:val="23"/>
          <w:szCs w:val="23"/>
          <w:lang w:eastAsia="ru-RU"/>
        </w:rPr>
        <w:t>Продолжится совершенствование инструментов регионального развития, таких как особые экономические зоны и территории опережающего социально-экономического развития. Предполагается обеспечивать диверсификацию и развитие экономики монопрофильных муниципальных образований (моногородов) со сложным социально-экономическим положением.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2" w:name="100260"/>
      <w:bookmarkEnd w:id="252"/>
      <w:r w:rsidRPr="00F14B3A">
        <w:rPr>
          <w:rFonts w:ascii="inherit" w:eastAsia="Times New Roman" w:hAnsi="inherit" w:cs="Arial"/>
          <w:color w:val="000000"/>
          <w:sz w:val="23"/>
          <w:szCs w:val="23"/>
          <w:lang w:eastAsia="ru-RU"/>
        </w:rPr>
        <w:t>В целях роста собственных доходов субъектов Российской Федерации поэтапно реализуется "децентрализация" налогов, в том числе включающая пересмотр механизма поступления в бюджеты бюджетной системы Российской Федерации доходов от акцизов на алкогольную продукцию.</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3" w:name="100261"/>
      <w:bookmarkEnd w:id="253"/>
      <w:r w:rsidRPr="00F14B3A">
        <w:rPr>
          <w:rFonts w:ascii="inherit" w:eastAsia="Times New Roman" w:hAnsi="inherit" w:cs="Arial"/>
          <w:color w:val="000000"/>
          <w:sz w:val="23"/>
          <w:szCs w:val="23"/>
          <w:lang w:eastAsia="ru-RU"/>
        </w:rPr>
        <w:t>В рамках обеспечения финансовой поддержки регионов будет совершенствоваться порядок предоставления межбюджетных трансфертов, в том числе на основе укрупнения (консолидации) субсидий в рамках государственных программ Российской Федерации.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4" w:name="100262"/>
      <w:bookmarkEnd w:id="254"/>
      <w:r w:rsidRPr="00F14B3A">
        <w:rPr>
          <w:rFonts w:ascii="inherit" w:eastAsia="Times New Roman" w:hAnsi="inherit" w:cs="Arial"/>
          <w:color w:val="000000"/>
          <w:sz w:val="23"/>
          <w:szCs w:val="23"/>
          <w:lang w:eastAsia="ru-RU"/>
        </w:rPr>
        <w:t>Будут предусмотрены меры по повышению устойчивости региональных и местных бюджетов, в том числе за счет эффективности бюджетных расходов субъектов Российской Федерации и муниципальных образований.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5" w:name="100263"/>
      <w:bookmarkEnd w:id="255"/>
      <w:r w:rsidRPr="00F14B3A">
        <w:rPr>
          <w:rFonts w:ascii="inherit" w:eastAsia="Times New Roman" w:hAnsi="inherit" w:cs="Arial"/>
          <w:color w:val="000000"/>
          <w:sz w:val="23"/>
          <w:szCs w:val="23"/>
          <w:lang w:eastAsia="ru-RU"/>
        </w:rPr>
        <w:t>Продолжится работа по ускоренному развитию Дальнего Востока, Юга России, включая Северный Кавказ, Калининградской области и Крымского федерального округа. На территории Арктической зоны активизируется взаимодействие с приарктическими государствами, предприняты шаги по развитию инфраструктуры для расширения ресурсной базы указанной территории, сохранения природной среды Арктики.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256" w:name="100264"/>
      <w:bookmarkEnd w:id="256"/>
      <w:r w:rsidRPr="00F14B3A">
        <w:rPr>
          <w:rFonts w:ascii="inherit" w:eastAsia="Times New Roman" w:hAnsi="inherit" w:cs="Arial"/>
          <w:color w:val="000000"/>
          <w:sz w:val="23"/>
          <w:szCs w:val="23"/>
          <w:lang w:eastAsia="ru-RU"/>
        </w:rPr>
        <w:t>V. Повышение качества государственного управления</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257" w:name="100265"/>
      <w:bookmarkEnd w:id="257"/>
      <w:r w:rsidRPr="00F14B3A">
        <w:rPr>
          <w:rFonts w:ascii="inherit" w:eastAsia="Times New Roman" w:hAnsi="inherit" w:cs="Arial"/>
          <w:color w:val="000000"/>
          <w:sz w:val="23"/>
          <w:szCs w:val="23"/>
          <w:lang w:eastAsia="ru-RU"/>
        </w:rPr>
        <w:t>Эффективность государственных расходов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8" w:name="100266"/>
      <w:bookmarkEnd w:id="258"/>
      <w:r w:rsidRPr="00F14B3A">
        <w:rPr>
          <w:rFonts w:ascii="inherit" w:eastAsia="Times New Roman" w:hAnsi="inherit" w:cs="Arial"/>
          <w:color w:val="000000"/>
          <w:sz w:val="23"/>
          <w:szCs w:val="23"/>
          <w:lang w:eastAsia="ru-RU"/>
        </w:rPr>
        <w:t>Предусматривается пересмотреть сложившийся подход к оптимизации бюджетных расходов, основанный на выделении "защищенных" статей расходов федерального бюджета и корректировке расходных обязательств от уровня текущих значений и приводящий к ухудшению структуры бюджета вследствие урезания расходов, направленных на развитие.</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59" w:name="100267"/>
      <w:bookmarkEnd w:id="259"/>
      <w:r w:rsidRPr="00F14B3A">
        <w:rPr>
          <w:rFonts w:ascii="inherit" w:eastAsia="Times New Roman" w:hAnsi="inherit" w:cs="Arial"/>
          <w:color w:val="000000"/>
          <w:sz w:val="23"/>
          <w:szCs w:val="23"/>
          <w:lang w:eastAsia="ru-RU"/>
        </w:rPr>
        <w:t>Соотношение приоритетов социально-экономического развития и бюджетной политики будет опираться на институт государственных программ Российской Федерации. Программная часть проекта федерального бюджета будет формироваться на основе проектов государственных программ Российской Федерации. При этом бюджетные решения о постатейном распределении сре</w:t>
      </w:r>
      <w:proofErr w:type="gramStart"/>
      <w:r w:rsidRPr="00F14B3A">
        <w:rPr>
          <w:rFonts w:ascii="inherit" w:eastAsia="Times New Roman" w:hAnsi="inherit" w:cs="Arial"/>
          <w:color w:val="000000"/>
          <w:sz w:val="23"/>
          <w:szCs w:val="23"/>
          <w:lang w:eastAsia="ru-RU"/>
        </w:rPr>
        <w:t>дств пр</w:t>
      </w:r>
      <w:proofErr w:type="gramEnd"/>
      <w:r w:rsidRPr="00F14B3A">
        <w:rPr>
          <w:rFonts w:ascii="inherit" w:eastAsia="Times New Roman" w:hAnsi="inherit" w:cs="Arial"/>
          <w:color w:val="000000"/>
          <w:sz w:val="23"/>
          <w:szCs w:val="23"/>
          <w:lang w:eastAsia="ru-RU"/>
        </w:rPr>
        <w:t>едполагается обосновывать сравнительным анализом конечных общественно значимых показателей и результативности использования ресурсов.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0" w:name="100268"/>
      <w:bookmarkEnd w:id="260"/>
      <w:r w:rsidRPr="00F14B3A">
        <w:rPr>
          <w:rFonts w:ascii="inherit" w:eastAsia="Times New Roman" w:hAnsi="inherit" w:cs="Arial"/>
          <w:color w:val="000000"/>
          <w:sz w:val="23"/>
          <w:szCs w:val="23"/>
          <w:lang w:eastAsia="ru-RU"/>
        </w:rPr>
        <w:lastRenderedPageBreak/>
        <w:t>Полный переход на программно-целевой принцип формирования бюджета исключит возможность проведения секвестра по формальному признаку. Планирование бюджетных ассигнований на реализацию государственных программ Российской Федерации будет осуществляться с учетом результатов их реализации за предыдущий год, а также в тесной увязке с целевыми индикаторами и показателями, характеризующими достижение поставленных целей указанных государственных программ.</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1" w:name="100269"/>
      <w:bookmarkEnd w:id="261"/>
      <w:r w:rsidRPr="00F14B3A">
        <w:rPr>
          <w:rFonts w:ascii="inherit" w:eastAsia="Times New Roman" w:hAnsi="inherit" w:cs="Arial"/>
          <w:color w:val="000000"/>
          <w:sz w:val="23"/>
          <w:szCs w:val="23"/>
          <w:lang w:eastAsia="ru-RU"/>
        </w:rPr>
        <w:t>Намечается осуществление бюджетного маневра в пользу приоритетных направлений производительных расходов для перераспределения финансовых ресурсов на развитие человеческого капитала, инноваций, повышение качества инвестиционного климата в стране, стимулирующих рост частных инвестиций и способствующих формированию современной транспортной и инженерной инфраструктуры. Использование непрозрачных инструментов доведения бюджетных ресурсов до юридических лиц, таких как субсидии, вложения в уставный капитал и другие, предполагается ограничить.</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262" w:name="100270"/>
      <w:bookmarkEnd w:id="262"/>
      <w:r w:rsidRPr="00F14B3A">
        <w:rPr>
          <w:rFonts w:ascii="inherit" w:eastAsia="Times New Roman" w:hAnsi="inherit" w:cs="Arial"/>
          <w:color w:val="000000"/>
          <w:sz w:val="23"/>
          <w:szCs w:val="23"/>
          <w:lang w:eastAsia="ru-RU"/>
        </w:rPr>
        <w:t>Эффективность управления государственной собственностью</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3" w:name="100271"/>
      <w:bookmarkEnd w:id="263"/>
      <w:r w:rsidRPr="00F14B3A">
        <w:rPr>
          <w:rFonts w:ascii="inherit" w:eastAsia="Times New Roman" w:hAnsi="inherit" w:cs="Arial"/>
          <w:color w:val="000000"/>
          <w:sz w:val="23"/>
          <w:szCs w:val="23"/>
          <w:lang w:eastAsia="ru-RU"/>
        </w:rPr>
        <w:t>В рамках повышения эффективности управления государственной собственностью предусматривается выход государства из непрофильных активов, к 2018 году будет завершен процесс приватизации подавляющего числа объектов нестратегического назначения.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4" w:name="100272"/>
      <w:bookmarkEnd w:id="264"/>
      <w:r w:rsidRPr="00F14B3A">
        <w:rPr>
          <w:rFonts w:ascii="inherit" w:eastAsia="Times New Roman" w:hAnsi="inherit" w:cs="Arial"/>
          <w:color w:val="000000"/>
          <w:sz w:val="23"/>
          <w:szCs w:val="23"/>
          <w:lang w:eastAsia="ru-RU"/>
        </w:rPr>
        <w:t xml:space="preserve">Эффективность работы компаний, сохраняющихся в собственности государства, будет обеспечена посредством реализации и контроля </w:t>
      </w:r>
      <w:proofErr w:type="gramStart"/>
      <w:r w:rsidRPr="00F14B3A">
        <w:rPr>
          <w:rFonts w:ascii="inherit" w:eastAsia="Times New Roman" w:hAnsi="inherit" w:cs="Arial"/>
          <w:color w:val="000000"/>
          <w:sz w:val="23"/>
          <w:szCs w:val="23"/>
          <w:lang w:eastAsia="ru-RU"/>
        </w:rPr>
        <w:t>исполнения</w:t>
      </w:r>
      <w:proofErr w:type="gramEnd"/>
      <w:r w:rsidRPr="00F14B3A">
        <w:rPr>
          <w:rFonts w:ascii="inherit" w:eastAsia="Times New Roman" w:hAnsi="inherit" w:cs="Arial"/>
          <w:color w:val="000000"/>
          <w:sz w:val="23"/>
          <w:szCs w:val="23"/>
          <w:lang w:eastAsia="ru-RU"/>
        </w:rPr>
        <w:t xml:space="preserve"> принятых компаниями долгосрочных программ развития, способствующих достижению стратегических целей развития компаний, внедрения системы ключевых показателей эффективности и обеспечения увязки мотивации менеджмента с достижением поставленных перед организацией стратегических целей.</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265" w:name="100273"/>
      <w:bookmarkEnd w:id="265"/>
      <w:r w:rsidRPr="00F14B3A">
        <w:rPr>
          <w:rFonts w:ascii="inherit" w:eastAsia="Times New Roman" w:hAnsi="inherit" w:cs="Arial"/>
          <w:color w:val="000000"/>
          <w:sz w:val="23"/>
          <w:szCs w:val="23"/>
          <w:lang w:eastAsia="ru-RU"/>
        </w:rPr>
        <w:t>Качество государственных услуг, оказываемых органами</w:t>
      </w:r>
    </w:p>
    <w:p w:rsidR="00F14B3A" w:rsidRPr="00F14B3A" w:rsidRDefault="00F14B3A" w:rsidP="00F14B3A">
      <w:pPr>
        <w:spacing w:after="180" w:line="330" w:lineRule="atLeast"/>
        <w:jc w:val="center"/>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государственной власти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6" w:name="100274"/>
      <w:bookmarkEnd w:id="266"/>
      <w:r w:rsidRPr="00F14B3A">
        <w:rPr>
          <w:rFonts w:ascii="inherit" w:eastAsia="Times New Roman" w:hAnsi="inherit" w:cs="Arial"/>
          <w:color w:val="000000"/>
          <w:sz w:val="23"/>
          <w:szCs w:val="23"/>
          <w:lang w:eastAsia="ru-RU"/>
        </w:rPr>
        <w:t>Качество предоставления государственных услуг населению и бизнесу будет радикально повышено за счет:</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7" w:name="100275"/>
      <w:bookmarkEnd w:id="267"/>
      <w:r w:rsidRPr="00F14B3A">
        <w:rPr>
          <w:rFonts w:ascii="inherit" w:eastAsia="Times New Roman" w:hAnsi="inherit" w:cs="Arial"/>
          <w:color w:val="000000"/>
          <w:sz w:val="23"/>
          <w:szCs w:val="23"/>
          <w:lang w:eastAsia="ru-RU"/>
        </w:rPr>
        <w:t>обеспечения доступа к получению государственных услуг по принципу "одного окна" не менее 90% граждан, для чего в том числе будет создано свыше 2500 многофункциональных центров предоставления государственных и муниципальных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8" w:name="100276"/>
      <w:bookmarkEnd w:id="268"/>
      <w:r w:rsidRPr="00F14B3A">
        <w:rPr>
          <w:rFonts w:ascii="inherit" w:eastAsia="Times New Roman" w:hAnsi="inherit" w:cs="Arial"/>
          <w:color w:val="000000"/>
          <w:sz w:val="23"/>
          <w:szCs w:val="23"/>
          <w:lang w:eastAsia="ru-RU"/>
        </w:rPr>
        <w:t>перевода предоставления государственных услуг в электронный вид. При этом доля граждан, использующих механизм получения государственных и муниципальных услуг в электронной форме, к 2018 году достигнет не менее 70%;</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69" w:name="100277"/>
      <w:bookmarkEnd w:id="269"/>
      <w:r w:rsidRPr="00F14B3A">
        <w:rPr>
          <w:rFonts w:ascii="inherit" w:eastAsia="Times New Roman" w:hAnsi="inherit" w:cs="Arial"/>
          <w:color w:val="000000"/>
          <w:sz w:val="23"/>
          <w:szCs w:val="23"/>
          <w:lang w:eastAsia="ru-RU"/>
        </w:rPr>
        <w:t>внедрения системы оценки гражданами качества предоставляемых государственных услуг и создания на этой основе системы оценки работы государственных и муниципальных органов по предоставлению услуг;</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0" w:name="100278"/>
      <w:bookmarkEnd w:id="270"/>
      <w:r w:rsidRPr="00F14B3A">
        <w:rPr>
          <w:rFonts w:ascii="inherit" w:eastAsia="Times New Roman" w:hAnsi="inherit" w:cs="Arial"/>
          <w:color w:val="000000"/>
          <w:sz w:val="23"/>
          <w:szCs w:val="23"/>
          <w:lang w:eastAsia="ru-RU"/>
        </w:rPr>
        <w:t>внедрения удостоверения личности гражданина Российской Федерации в виде пластиковой карты с электронным носителем информации в качестве основного документа, удостоверяющего личность гражданина на территории Российской Федерации.</w:t>
      </w:r>
    </w:p>
    <w:p w:rsidR="00F14B3A" w:rsidRPr="00F14B3A" w:rsidRDefault="00F14B3A" w:rsidP="00F14B3A">
      <w:pPr>
        <w:spacing w:after="0" w:line="330" w:lineRule="atLeast"/>
        <w:jc w:val="center"/>
        <w:textAlignment w:val="baseline"/>
        <w:rPr>
          <w:rFonts w:ascii="inherit" w:eastAsia="Times New Roman" w:hAnsi="inherit" w:cs="Arial"/>
          <w:color w:val="000000"/>
          <w:sz w:val="23"/>
          <w:szCs w:val="23"/>
          <w:lang w:eastAsia="ru-RU"/>
        </w:rPr>
      </w:pPr>
      <w:bookmarkStart w:id="271" w:name="100279"/>
      <w:bookmarkEnd w:id="271"/>
      <w:r w:rsidRPr="00F14B3A">
        <w:rPr>
          <w:rFonts w:ascii="inherit" w:eastAsia="Times New Roman" w:hAnsi="inherit" w:cs="Arial"/>
          <w:color w:val="000000"/>
          <w:sz w:val="23"/>
          <w:szCs w:val="23"/>
          <w:lang w:eastAsia="ru-RU"/>
        </w:rPr>
        <w:t>Эффективность исполнения функций государственной власти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2" w:name="100280"/>
      <w:bookmarkEnd w:id="272"/>
      <w:r w:rsidRPr="00F14B3A">
        <w:rPr>
          <w:rFonts w:ascii="inherit" w:eastAsia="Times New Roman" w:hAnsi="inherit" w:cs="Arial"/>
          <w:color w:val="000000"/>
          <w:sz w:val="23"/>
          <w:szCs w:val="23"/>
          <w:lang w:eastAsia="ru-RU"/>
        </w:rPr>
        <w:t>Будут реализованы меры, направленные на значительное повышение качества государственного управления. Будет упорядочена правотворческая деятельность, в частности: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3" w:name="100281"/>
      <w:bookmarkEnd w:id="273"/>
      <w:r w:rsidRPr="00F14B3A">
        <w:rPr>
          <w:rFonts w:ascii="inherit" w:eastAsia="Times New Roman" w:hAnsi="inherit" w:cs="Arial"/>
          <w:color w:val="000000"/>
          <w:sz w:val="23"/>
          <w:szCs w:val="23"/>
          <w:lang w:eastAsia="ru-RU"/>
        </w:rPr>
        <w:t>внедрен институт оценки фактического воздействия принятых законодательных актов;</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4" w:name="100282"/>
      <w:bookmarkEnd w:id="274"/>
      <w:r w:rsidRPr="00F14B3A">
        <w:rPr>
          <w:rFonts w:ascii="inherit" w:eastAsia="Times New Roman" w:hAnsi="inherit" w:cs="Arial"/>
          <w:color w:val="000000"/>
          <w:sz w:val="23"/>
          <w:szCs w:val="23"/>
          <w:lang w:eastAsia="ru-RU"/>
        </w:rPr>
        <w:lastRenderedPageBreak/>
        <w:t>систематизированы порядки подготовки проектов нормативных правовых актов, устанавливающих обязательные требования для субъектов предпринимательской и иной экономической деятельности;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5" w:name="100283"/>
      <w:bookmarkEnd w:id="275"/>
      <w:r w:rsidRPr="00F14B3A">
        <w:rPr>
          <w:rFonts w:ascii="inherit" w:eastAsia="Times New Roman" w:hAnsi="inherit" w:cs="Arial"/>
          <w:color w:val="000000"/>
          <w:sz w:val="23"/>
          <w:szCs w:val="23"/>
          <w:lang w:eastAsia="ru-RU"/>
        </w:rPr>
        <w:t>введен механизм предварительной оценки эффективности и возможных затрат принятия нормативных правовых актов, устанавливающих новые обязанности, запреты и ограничения для субъектов предпринимательской и иной экономической деятельности.</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6" w:name="100284"/>
      <w:bookmarkEnd w:id="276"/>
      <w:r w:rsidRPr="00F14B3A">
        <w:rPr>
          <w:rFonts w:ascii="inherit" w:eastAsia="Times New Roman" w:hAnsi="inherit" w:cs="Arial"/>
          <w:color w:val="000000"/>
          <w:sz w:val="23"/>
          <w:szCs w:val="23"/>
          <w:lang w:eastAsia="ru-RU"/>
        </w:rPr>
        <w:t>Повышение эффективности деятельности Правительства Российской Федерации и федеральных органов исполнительной власти будет достигнуто за счет:</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7" w:name="100285"/>
      <w:bookmarkEnd w:id="277"/>
      <w:r w:rsidRPr="00F14B3A">
        <w:rPr>
          <w:rFonts w:ascii="inherit" w:eastAsia="Times New Roman" w:hAnsi="inherit" w:cs="Arial"/>
          <w:color w:val="000000"/>
          <w:sz w:val="23"/>
          <w:szCs w:val="23"/>
          <w:lang w:eastAsia="ru-RU"/>
        </w:rPr>
        <w:t>оптимизации и сокращения неэффективных государственных функций, устранения их дублирования;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8" w:name="100286"/>
      <w:bookmarkEnd w:id="278"/>
      <w:r w:rsidRPr="00F14B3A">
        <w:rPr>
          <w:rFonts w:ascii="inherit" w:eastAsia="Times New Roman" w:hAnsi="inherit" w:cs="Arial"/>
          <w:color w:val="000000"/>
          <w:sz w:val="23"/>
          <w:szCs w:val="23"/>
          <w:lang w:eastAsia="ru-RU"/>
        </w:rPr>
        <w:t>совершенствования процессов принятия и исполнения решений с целью разумного сокращения согласительных процедур и повышения ответственности головного ведомства за конечный результат;</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79" w:name="100287"/>
      <w:bookmarkEnd w:id="279"/>
      <w:r w:rsidRPr="00F14B3A">
        <w:rPr>
          <w:rFonts w:ascii="inherit" w:eastAsia="Times New Roman" w:hAnsi="inherit" w:cs="Arial"/>
          <w:color w:val="000000"/>
          <w:sz w:val="23"/>
          <w:szCs w:val="23"/>
          <w:lang w:eastAsia="ru-RU"/>
        </w:rPr>
        <w:t>внедрения в деятельность органов власти методов проектного управления;</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80" w:name="100288"/>
      <w:bookmarkEnd w:id="280"/>
      <w:r w:rsidRPr="00F14B3A">
        <w:rPr>
          <w:rFonts w:ascii="inherit" w:eastAsia="Times New Roman" w:hAnsi="inherit" w:cs="Arial"/>
          <w:color w:val="000000"/>
          <w:sz w:val="23"/>
          <w:szCs w:val="23"/>
          <w:lang w:eastAsia="ru-RU"/>
        </w:rPr>
        <w:t>снижения объемов документооборота, максимального его перевода в электронный вид.</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81" w:name="100289"/>
      <w:bookmarkEnd w:id="281"/>
      <w:r w:rsidRPr="00F14B3A">
        <w:rPr>
          <w:rFonts w:ascii="inherit" w:eastAsia="Times New Roman" w:hAnsi="inherit" w:cs="Arial"/>
          <w:color w:val="000000"/>
          <w:sz w:val="23"/>
          <w:szCs w:val="23"/>
          <w:lang w:eastAsia="ru-RU"/>
        </w:rPr>
        <w:t>Развитие государственной службы как вида деятельности, пользующегося общественным доверием, будет достигнуто благодаря укреплению ее кадрового потенциала, повышению квалификаций и профессионализма государственных служащих. Создание социальных и экономических стимулов для прихода на государственную службу талантливых выпускников образовательных организаций высшего образования и перехода опытных специалистов из частного сектора позволит обеспечить новое качество принимаемых решений.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82" w:name="100290"/>
      <w:bookmarkEnd w:id="282"/>
      <w:r w:rsidRPr="00F14B3A">
        <w:rPr>
          <w:rFonts w:ascii="inherit" w:eastAsia="Times New Roman" w:hAnsi="inherit" w:cs="Arial"/>
          <w:color w:val="000000"/>
          <w:sz w:val="23"/>
          <w:szCs w:val="23"/>
          <w:lang w:eastAsia="ru-RU"/>
        </w:rPr>
        <w:t>Продолжится совершенствование системы материальной мотивации федеральных государственных гражданских служащих, направленное на поэтапное доведение уровня оплаты их труда до конкурентного на рынке труда, за счет сокращения функций и оптимизации численности федеральных государственных гражданских служащих, ликвидации отдельных социальных гарантий.</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Современные и конкурентоспособные инструменты развития, мотивации и ротации кадров позволят добиться повышения квалификаций и навыков государственных служащих.</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r w:rsidRPr="00F14B3A">
        <w:rPr>
          <w:rFonts w:ascii="inherit" w:eastAsia="Times New Roman" w:hAnsi="inherit" w:cs="Arial"/>
          <w:color w:val="000000"/>
          <w:sz w:val="23"/>
          <w:szCs w:val="23"/>
          <w:lang w:eastAsia="ru-RU"/>
        </w:rPr>
        <w:t xml:space="preserve">Будет продолжено формирование системы противодействия коррупции, в том числе за счет создания условий для активного гражданско-общественного </w:t>
      </w:r>
      <w:proofErr w:type="gramStart"/>
      <w:r w:rsidRPr="00F14B3A">
        <w:rPr>
          <w:rFonts w:ascii="inherit" w:eastAsia="Times New Roman" w:hAnsi="inherit" w:cs="Arial"/>
          <w:color w:val="000000"/>
          <w:sz w:val="23"/>
          <w:szCs w:val="23"/>
          <w:lang w:eastAsia="ru-RU"/>
        </w:rPr>
        <w:t>контроля за</w:t>
      </w:r>
      <w:proofErr w:type="gramEnd"/>
      <w:r w:rsidRPr="00F14B3A">
        <w:rPr>
          <w:rFonts w:ascii="inherit" w:eastAsia="Times New Roman" w:hAnsi="inherit" w:cs="Arial"/>
          <w:color w:val="000000"/>
          <w:sz w:val="23"/>
          <w:szCs w:val="23"/>
          <w:lang w:eastAsia="ru-RU"/>
        </w:rPr>
        <w:t xml:space="preserve"> эффективностью государственных расходов и инвестиций с государственным участием, а также общественного мониторинга и контроля за деятельностью органов государственной власти. Будет обеспечено улучшение координации деятельности между контрольными институтами гражданского общества и правоохранительными структурами в целях минимизации негативного воздействия на бизнес.</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83" w:name="100293"/>
      <w:bookmarkEnd w:id="283"/>
      <w:r w:rsidRPr="00F14B3A">
        <w:rPr>
          <w:rFonts w:ascii="inherit" w:eastAsia="Times New Roman" w:hAnsi="inherit" w:cs="Arial"/>
          <w:color w:val="000000"/>
          <w:sz w:val="23"/>
          <w:szCs w:val="23"/>
          <w:lang w:eastAsia="ru-RU"/>
        </w:rPr>
        <w:t>Важнейшими направлениями повышения эффективности реализации государством своих базовых функций станут дальнейшие реформы правоохранительной системы и судопроизводства.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84" w:name="100294"/>
      <w:bookmarkEnd w:id="284"/>
      <w:r w:rsidRPr="00F14B3A">
        <w:rPr>
          <w:rFonts w:ascii="inherit" w:eastAsia="Times New Roman" w:hAnsi="inherit" w:cs="Arial"/>
          <w:color w:val="000000"/>
          <w:sz w:val="23"/>
          <w:szCs w:val="23"/>
          <w:lang w:eastAsia="ru-RU"/>
        </w:rPr>
        <w:t xml:space="preserve">По согласованию с Президентом Российской Федерации и при участии </w:t>
      </w:r>
      <w:proofErr w:type="gramStart"/>
      <w:r w:rsidRPr="00F14B3A">
        <w:rPr>
          <w:rFonts w:ascii="inherit" w:eastAsia="Times New Roman" w:hAnsi="inherit" w:cs="Arial"/>
          <w:color w:val="000000"/>
          <w:sz w:val="23"/>
          <w:szCs w:val="23"/>
          <w:lang w:eastAsia="ru-RU"/>
        </w:rPr>
        <w:t>бизнес-сообщества</w:t>
      </w:r>
      <w:proofErr w:type="gramEnd"/>
      <w:r w:rsidRPr="00F14B3A">
        <w:rPr>
          <w:rFonts w:ascii="inherit" w:eastAsia="Times New Roman" w:hAnsi="inherit" w:cs="Arial"/>
          <w:color w:val="000000"/>
          <w:sz w:val="23"/>
          <w:szCs w:val="23"/>
          <w:lang w:eastAsia="ru-RU"/>
        </w:rPr>
        <w:t xml:space="preserve"> будет разработан комплекс мер по исключению незаконной практики использования органов правопорядка в целях недобросовестной конкуренции, а также предотвращению внеправового перераспределения собственности, административного давления на бизнес. Правоохранительная система станет одним из ключевых гарантов защиты прав собственности и обеспечения одинаковых "правил игры" для бизнеса.</w:t>
      </w:r>
    </w:p>
    <w:p w:rsidR="00F14B3A" w:rsidRPr="00F14B3A" w:rsidRDefault="00F14B3A" w:rsidP="00F14B3A">
      <w:pPr>
        <w:spacing w:after="0" w:line="330" w:lineRule="atLeast"/>
        <w:jc w:val="both"/>
        <w:textAlignment w:val="baseline"/>
        <w:rPr>
          <w:rFonts w:ascii="inherit" w:eastAsia="Times New Roman" w:hAnsi="inherit" w:cs="Arial"/>
          <w:color w:val="000000"/>
          <w:sz w:val="23"/>
          <w:szCs w:val="23"/>
          <w:lang w:eastAsia="ru-RU"/>
        </w:rPr>
      </w:pPr>
      <w:bookmarkStart w:id="285" w:name="100295"/>
      <w:bookmarkEnd w:id="285"/>
      <w:proofErr w:type="gramStart"/>
      <w:r w:rsidRPr="00F14B3A">
        <w:rPr>
          <w:rFonts w:ascii="inherit" w:eastAsia="Times New Roman" w:hAnsi="inherit" w:cs="Arial"/>
          <w:color w:val="000000"/>
          <w:sz w:val="23"/>
          <w:szCs w:val="23"/>
          <w:lang w:eastAsia="ru-RU"/>
        </w:rPr>
        <w:lastRenderedPageBreak/>
        <w:t>По согласованию с Президентом Российской Федерации совместно с Верховным Судом Российской Федерации и при участии бизнес-сообщества будет представлен комплекс мер по совершенствованию организации и деятельности судебной системы, прежде всего в части повышения ее прозрачности, повышения качества кадровой работы, усиления независимости судей при одновременном повышении их ответственности за неправосудность выносимых решений, минимизации воздействия на них представителей иных органов государственной власти, бизнес-сообщества</w:t>
      </w:r>
      <w:proofErr w:type="gramEnd"/>
      <w:r w:rsidRPr="00F14B3A">
        <w:rPr>
          <w:rFonts w:ascii="inherit" w:eastAsia="Times New Roman" w:hAnsi="inherit" w:cs="Arial"/>
          <w:color w:val="000000"/>
          <w:sz w:val="23"/>
          <w:szCs w:val="23"/>
          <w:lang w:eastAsia="ru-RU"/>
        </w:rPr>
        <w:t xml:space="preserve">, а также расширения возможности осуществления общественного </w:t>
      </w:r>
      <w:proofErr w:type="gramStart"/>
      <w:r w:rsidRPr="00F14B3A">
        <w:rPr>
          <w:rFonts w:ascii="inherit" w:eastAsia="Times New Roman" w:hAnsi="inherit" w:cs="Arial"/>
          <w:color w:val="000000"/>
          <w:sz w:val="23"/>
          <w:szCs w:val="23"/>
          <w:lang w:eastAsia="ru-RU"/>
        </w:rPr>
        <w:t>контроля за</w:t>
      </w:r>
      <w:proofErr w:type="gramEnd"/>
      <w:r w:rsidRPr="00F14B3A">
        <w:rPr>
          <w:rFonts w:ascii="inherit" w:eastAsia="Times New Roman" w:hAnsi="inherit" w:cs="Arial"/>
          <w:color w:val="000000"/>
          <w:sz w:val="23"/>
          <w:szCs w:val="23"/>
          <w:lang w:eastAsia="ru-RU"/>
        </w:rPr>
        <w:t xml:space="preserve"> деятельностью судов.</w:t>
      </w:r>
    </w:p>
    <w:p w:rsidR="00F14B3A" w:rsidRPr="00F14B3A" w:rsidRDefault="00F14B3A" w:rsidP="00F14B3A">
      <w:pPr>
        <w:spacing w:after="0" w:line="240" w:lineRule="auto"/>
        <w:textAlignment w:val="baseline"/>
        <w:rPr>
          <w:rFonts w:ascii="Arial" w:eastAsia="Times New Roman" w:hAnsi="Arial" w:cs="Arial"/>
          <w:color w:val="000000"/>
          <w:sz w:val="23"/>
          <w:szCs w:val="23"/>
          <w:lang w:eastAsia="ru-RU"/>
        </w:rPr>
      </w:pPr>
      <w:r w:rsidRPr="00F14B3A">
        <w:rPr>
          <w:rFonts w:ascii="Arial" w:eastAsia="Times New Roman" w:hAnsi="Arial" w:cs="Arial"/>
          <w:color w:val="000000"/>
          <w:sz w:val="23"/>
          <w:szCs w:val="23"/>
          <w:lang w:eastAsia="ru-RU"/>
        </w:rPr>
        <w:br/>
      </w:r>
      <w:r w:rsidRPr="00F14B3A">
        <w:rPr>
          <w:rFonts w:ascii="Arial" w:eastAsia="Times New Roman" w:hAnsi="Arial" w:cs="Arial"/>
          <w:color w:val="000000"/>
          <w:sz w:val="23"/>
          <w:szCs w:val="23"/>
          <w:lang w:eastAsia="ru-RU"/>
        </w:rPr>
        <w:br/>
      </w:r>
    </w:p>
    <w:p w:rsidR="00F14B3A" w:rsidRPr="00F14B3A" w:rsidRDefault="00F14B3A" w:rsidP="00F14B3A">
      <w:pPr>
        <w:spacing w:after="0" w:line="240" w:lineRule="auto"/>
        <w:textAlignment w:val="baseline"/>
        <w:rPr>
          <w:rFonts w:ascii="Arial" w:eastAsia="Times New Roman" w:hAnsi="Arial" w:cs="Arial"/>
          <w:color w:val="000000"/>
          <w:sz w:val="23"/>
          <w:szCs w:val="23"/>
          <w:lang w:eastAsia="ru-RU"/>
        </w:rPr>
      </w:pPr>
      <w:r w:rsidRPr="00F14B3A">
        <w:rPr>
          <w:rFonts w:ascii="Arial" w:eastAsia="Times New Roman" w:hAnsi="Arial" w:cs="Arial"/>
          <w:color w:val="000000"/>
          <w:sz w:val="23"/>
          <w:szCs w:val="23"/>
          <w:lang w:eastAsia="ru-RU"/>
        </w:rPr>
        <w:br/>
      </w:r>
    </w:p>
    <w:p w:rsidR="007F4F73" w:rsidRDefault="007F4F73"/>
    <w:sectPr w:rsidR="007F4F73" w:rsidSect="007F4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4B3A"/>
    <w:rsid w:val="007F4F73"/>
    <w:rsid w:val="00F14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73"/>
  </w:style>
  <w:style w:type="paragraph" w:styleId="1">
    <w:name w:val="heading 1"/>
    <w:basedOn w:val="a"/>
    <w:link w:val="10"/>
    <w:uiPriority w:val="9"/>
    <w:qFormat/>
    <w:rsid w:val="00F14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4B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B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4B3A"/>
    <w:rPr>
      <w:rFonts w:ascii="Times New Roman" w:eastAsia="Times New Roman" w:hAnsi="Times New Roman" w:cs="Times New Roman"/>
      <w:b/>
      <w:bCs/>
      <w:sz w:val="36"/>
      <w:szCs w:val="36"/>
      <w:lang w:eastAsia="ru-RU"/>
    </w:rPr>
  </w:style>
  <w:style w:type="paragraph" w:customStyle="1" w:styleId="pright">
    <w:name w:val="pright"/>
    <w:basedOn w:val="a"/>
    <w:rsid w:val="00F14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F14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14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4B3A"/>
  </w:style>
  <w:style w:type="character" w:styleId="a3">
    <w:name w:val="Hyperlink"/>
    <w:basedOn w:val="a0"/>
    <w:uiPriority w:val="99"/>
    <w:semiHidden/>
    <w:unhideWhenUsed/>
    <w:rsid w:val="00F14B3A"/>
    <w:rPr>
      <w:color w:val="0000FF"/>
      <w:u w:val="single"/>
    </w:rPr>
  </w:style>
  <w:style w:type="paragraph" w:styleId="a4">
    <w:name w:val="Normal (Web)"/>
    <w:basedOn w:val="a"/>
    <w:uiPriority w:val="99"/>
    <w:semiHidden/>
    <w:unhideWhenUsed/>
    <w:rsid w:val="00F14B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8612972">
      <w:bodyDiv w:val="1"/>
      <w:marLeft w:val="0"/>
      <w:marRight w:val="0"/>
      <w:marTop w:val="0"/>
      <w:marBottom w:val="0"/>
      <w:divBdr>
        <w:top w:val="none" w:sz="0" w:space="0" w:color="auto"/>
        <w:left w:val="none" w:sz="0" w:space="0" w:color="auto"/>
        <w:bottom w:val="none" w:sz="0" w:space="0" w:color="auto"/>
        <w:right w:val="none" w:sz="0" w:space="0" w:color="auto"/>
      </w:divBdr>
      <w:divsChild>
        <w:div w:id="580989633">
          <w:marLeft w:val="0"/>
          <w:marRight w:val="0"/>
          <w:marTop w:val="0"/>
          <w:marBottom w:val="0"/>
          <w:divBdr>
            <w:top w:val="none" w:sz="0" w:space="0" w:color="auto"/>
            <w:left w:val="none" w:sz="0" w:space="0" w:color="auto"/>
            <w:bottom w:val="none" w:sz="0" w:space="0" w:color="auto"/>
            <w:right w:val="none" w:sz="0" w:space="0" w:color="auto"/>
          </w:divBdr>
          <w:divsChild>
            <w:div w:id="5311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ukaz-prezidenta-rf-ot-07052012-n-603/" TargetMode="External"/><Relationship Id="rId3" Type="http://schemas.openxmlformats.org/officeDocument/2006/relationships/webSettings" Target="webSettings.xml"/><Relationship Id="rId7" Type="http://schemas.openxmlformats.org/officeDocument/2006/relationships/hyperlink" Target="http://legalacts.ru/doc/ukaz-prezidenta-rf-ot-07052012-n-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ukaz-prezidenta-rf-ot-07052012-n-596/" TargetMode="External"/><Relationship Id="rId11" Type="http://schemas.openxmlformats.org/officeDocument/2006/relationships/theme" Target="theme/theme1.xml"/><Relationship Id="rId5" Type="http://schemas.openxmlformats.org/officeDocument/2006/relationships/hyperlink" Target="http://legalacts.ru/doc/rasporjazhenie-pravitelstva-rf-ot-17112008-n-1662-r/" TargetMode="External"/><Relationship Id="rId10" Type="http://schemas.openxmlformats.org/officeDocument/2006/relationships/fontTable" Target="fontTable.xml"/><Relationship Id="rId4" Type="http://schemas.openxmlformats.org/officeDocument/2006/relationships/hyperlink" Target="http://legalacts.ru/doc/ukaz-prezidenta-rf-ot-07052012-n-599/" TargetMode="External"/><Relationship Id="rId9" Type="http://schemas.openxmlformats.org/officeDocument/2006/relationships/hyperlink" Target="http://legalacts.ru/doc/federalnyi-zakon-ot-09022007-n-1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11668</Words>
  <Characters>66509</Characters>
  <Application>Microsoft Office Word</Application>
  <DocSecurity>0</DocSecurity>
  <Lines>554</Lines>
  <Paragraphs>156</Paragraphs>
  <ScaleCrop>false</ScaleCrop>
  <Company/>
  <LinksUpToDate>false</LinksUpToDate>
  <CharactersWithSpaces>78021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10101</dc:creator>
  <cp:lastModifiedBy>10101</cp:lastModifiedBy>
  <cp:revision>1</cp:revision>
  <dcterms:created xsi:type="dcterms:W3CDTF">2017-04-04T06:40:00Z</dcterms:created>
  <dcterms:modified xsi:type="dcterms:W3CDTF">2017-04-04T06:41:00Z</dcterms:modified>
</cp:coreProperties>
</file>