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1" w:rsidRDefault="00763021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10101\AppData\Local\Temp\pcfax\pfv4012\20170314_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1\AppData\Local\Temp\pcfax\pfv4012\20170314_105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21" w:rsidRDefault="00763021" w:rsidP="00324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21" w:rsidRDefault="00763021" w:rsidP="00324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324769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образовании, Федеральным законом от 25 декабря 2008 года № 273-ФЗ «О противодействии коррупции», Федеральным законом от 3 декабря 2012 г. N 230-ФЗ "О контроле за соответствием расходов лиц, замещающих государственные должности, и иных лиц их доходам", Распоряжением комитета</w:t>
      </w:r>
      <w:proofErr w:type="gramEnd"/>
      <w:r w:rsidRPr="00324769">
        <w:rPr>
          <w:rFonts w:ascii="Times New Roman" w:hAnsi="Times New Roman" w:cs="Times New Roman"/>
          <w:sz w:val="24"/>
          <w:szCs w:val="24"/>
        </w:rPr>
        <w:t xml:space="preserve"> по вопросам законности правопорядка и безопасности от 16.11.2010 № 255-Р (в ред. распоряжений от 17.12.2010 № 289- </w:t>
      </w:r>
      <w:proofErr w:type="spellStart"/>
      <w:proofErr w:type="gramStart"/>
      <w:r w:rsidRPr="0032476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4769">
        <w:rPr>
          <w:rFonts w:ascii="Times New Roman" w:hAnsi="Times New Roman" w:cs="Times New Roman"/>
          <w:sz w:val="24"/>
          <w:szCs w:val="24"/>
        </w:rPr>
        <w:t>, от 14.01.2013 № 6-р)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– Комиссии) по соблюдению требований к служебному поведению сотрудников МБДОУ «</w:t>
      </w:r>
      <w:r>
        <w:rPr>
          <w:rFonts w:ascii="Times New Roman" w:hAnsi="Times New Roman" w:cs="Times New Roman"/>
          <w:sz w:val="24"/>
          <w:szCs w:val="24"/>
        </w:rPr>
        <w:t>ЦРР – Детский сад № 37</w:t>
      </w:r>
      <w:r w:rsidRPr="00324769">
        <w:rPr>
          <w:rFonts w:ascii="Times New Roman" w:hAnsi="Times New Roman" w:cs="Times New Roman"/>
          <w:sz w:val="24"/>
          <w:szCs w:val="24"/>
        </w:rPr>
        <w:t xml:space="preserve">» (далее – ДОУ) и урегулированию конфликта интересов.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ДОУ.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4769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руководству ДОУ: а) 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 б) в осуществлении в ДОУ мер по предупреждению коррупции. </w:t>
      </w:r>
      <w:proofErr w:type="gramEnd"/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5. Комиссия состоит из пяти человек: председателя Комиссии (руководителя ДОУ), заместителя председателя Комиссии (заместитель руководителя ДОУ), членов Комиссии, секретаря Комиссии (на правах ее члена). В состав комиссии входят как представители трудового коллектива, так и представители обучающихся – родителей (законных представителей) воспитанников.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9442F0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Состав Комиссии формируется полностью руководителем ДОУ из числа наиболее компетентных и пользующихся авторитетом работников, закрепляется приказом руководителя ДОУ.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 </w:t>
      </w:r>
    </w:p>
    <w:p w:rsidR="009442F0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</w:t>
      </w:r>
      <w:r w:rsidR="009442F0">
        <w:rPr>
          <w:rFonts w:ascii="Times New Roman" w:hAnsi="Times New Roman" w:cs="Times New Roman"/>
          <w:sz w:val="24"/>
          <w:szCs w:val="24"/>
        </w:rPr>
        <w:t xml:space="preserve"> об исключении из его состава; </w:t>
      </w:r>
    </w:p>
    <w:p w:rsidR="009442F0" w:rsidRDefault="009442F0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24769" w:rsidRPr="00324769">
        <w:rPr>
          <w:rFonts w:ascii="Times New Roman" w:hAnsi="Times New Roman" w:cs="Times New Roman"/>
          <w:sz w:val="24"/>
          <w:szCs w:val="24"/>
        </w:rPr>
        <w:t xml:space="preserve">по требованию не менее 2/3 членов Комиссии, выраженному в письменной форме; </w:t>
      </w:r>
    </w:p>
    <w:p w:rsidR="009442F0" w:rsidRDefault="009442F0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4769" w:rsidRPr="00324769">
        <w:rPr>
          <w:rFonts w:ascii="Times New Roman" w:hAnsi="Times New Roman" w:cs="Times New Roman"/>
          <w:sz w:val="24"/>
          <w:szCs w:val="24"/>
        </w:rPr>
        <w:t xml:space="preserve">отчисления из ДОУ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7. В заседаниях Комиссии с правом совещательного голоса участвуют: другие сотрудники; специалисты, которые могут дать пояснения по вопросам,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Pr="00324769">
        <w:rPr>
          <w:rFonts w:ascii="Times New Roman" w:hAnsi="Times New Roman" w:cs="Times New Roman"/>
          <w:sz w:val="24"/>
          <w:szCs w:val="24"/>
        </w:rPr>
        <w:t xml:space="preserve"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 </w:t>
      </w:r>
      <w:proofErr w:type="gramEnd"/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присутствуют не менее двух третей от общего числа членов Комиссии.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10. Основанием для проведения заседания Комиссии является представление руководителя ДОУ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11. Председатель Комиссии при поступлении к нему информации, содержащей основания для проведения заседания Комиссии: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проверки; в) рассматривает ходатайства о приглашение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lastRenderedPageBreak/>
        <w:t xml:space="preserve"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14.Члены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указанного в пункте 10 Положения, Комиссия принимает одно из следующих решений: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а) установить, что сотрудник соблюдал требования к служебному поведению и (или) требования об урегулировании конфликта интересов;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б</w:t>
      </w:r>
      <w:r w:rsidR="006A7C5A">
        <w:rPr>
          <w:rFonts w:ascii="Times New Roman" w:hAnsi="Times New Roman" w:cs="Times New Roman"/>
          <w:sz w:val="24"/>
          <w:szCs w:val="24"/>
        </w:rPr>
        <w:t>)</w:t>
      </w:r>
      <w:r w:rsidRPr="00324769">
        <w:rPr>
          <w:rFonts w:ascii="Times New Roman" w:hAnsi="Times New Roman" w:cs="Times New Roman"/>
          <w:sz w:val="24"/>
          <w:szCs w:val="24"/>
        </w:rPr>
        <w:t xml:space="preserve">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16.Решения Комиссии оформляются протоколами, которые подписывают члены Комиссии, принимавшие участие в заседании.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17. В протоколе заседания Комиссии указываются: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а) дата заседания Комиссии, фамилии, имена, отчества членов Комиссии, присутствующих на заседании;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в) предъявляемые к сотруднику претензии и материалы, на которых они основываются;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г) содержание пояснений сотрудника и других лиц и краткое изложение их выступлений;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7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4769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lastRenderedPageBreak/>
        <w:t xml:space="preserve"> е) источник информации, содержащей основания для проведения заседании Комиссии, дата поступления информации;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4769">
        <w:rPr>
          <w:rFonts w:ascii="Times New Roman" w:hAnsi="Times New Roman" w:cs="Times New Roman"/>
          <w:sz w:val="24"/>
          <w:szCs w:val="24"/>
        </w:rPr>
        <w:t xml:space="preserve">) результаты голосования; </w:t>
      </w:r>
    </w:p>
    <w:p w:rsidR="006A7C5A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и) решение</w:t>
      </w:r>
      <w:r w:rsidR="006A7C5A">
        <w:rPr>
          <w:rFonts w:ascii="Times New Roman" w:hAnsi="Times New Roman" w:cs="Times New Roman"/>
          <w:sz w:val="24"/>
          <w:szCs w:val="24"/>
        </w:rPr>
        <w:t xml:space="preserve"> и обоснование его принятия.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18.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– иным заинтересованным лицам.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19. Руководитель обязан рассмотреть протокол заседа</w:t>
      </w:r>
      <w:r w:rsidR="006A7C5A">
        <w:rPr>
          <w:rFonts w:ascii="Times New Roman" w:hAnsi="Times New Roman" w:cs="Times New Roman"/>
          <w:sz w:val="24"/>
          <w:szCs w:val="24"/>
        </w:rPr>
        <w:t>ния Комиссии и в</w:t>
      </w:r>
      <w:r w:rsidRPr="00324769">
        <w:rPr>
          <w:rFonts w:ascii="Times New Roman" w:hAnsi="Times New Roman" w:cs="Times New Roman"/>
          <w:sz w:val="24"/>
          <w:szCs w:val="24"/>
        </w:rPr>
        <w:t xml:space="preserve">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20. 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– немедленно. </w:t>
      </w:r>
    </w:p>
    <w:p w:rsidR="003247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22.</w:t>
      </w:r>
      <w:r w:rsidR="006A7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769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органы предварительного следствия МВД России или в следственное подразделение Следственного комитета при прокуратуре Российской Федерации в 3-дневный срок, а при необходимости – немедленно. </w:t>
      </w:r>
      <w:proofErr w:type="gramEnd"/>
    </w:p>
    <w:p w:rsidR="00641269" w:rsidRPr="00324769" w:rsidRDefault="00324769" w:rsidP="00324769">
      <w:pPr>
        <w:jc w:val="both"/>
        <w:rPr>
          <w:rFonts w:ascii="Times New Roman" w:hAnsi="Times New Roman" w:cs="Times New Roman"/>
          <w:sz w:val="24"/>
          <w:szCs w:val="24"/>
        </w:rPr>
      </w:pPr>
      <w:r w:rsidRPr="00324769">
        <w:rPr>
          <w:rFonts w:ascii="Times New Roman" w:hAnsi="Times New Roman" w:cs="Times New Roman"/>
          <w:sz w:val="24"/>
          <w:szCs w:val="24"/>
        </w:rPr>
        <w:t>23.Копия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 конфликта интересов</w:t>
      </w:r>
    </w:p>
    <w:sectPr w:rsidR="00641269" w:rsidRPr="00324769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69"/>
    <w:rsid w:val="00324769"/>
    <w:rsid w:val="003D6558"/>
    <w:rsid w:val="00465B98"/>
    <w:rsid w:val="0061720E"/>
    <w:rsid w:val="00641269"/>
    <w:rsid w:val="006A7C5A"/>
    <w:rsid w:val="00763021"/>
    <w:rsid w:val="008E7FC4"/>
    <w:rsid w:val="009442F0"/>
    <w:rsid w:val="00A11BA2"/>
    <w:rsid w:val="00AF02EA"/>
    <w:rsid w:val="00E91D99"/>
    <w:rsid w:val="00F0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58"/>
    <w:pPr>
      <w:spacing w:after="0" w:line="240" w:lineRule="auto"/>
    </w:pPr>
  </w:style>
  <w:style w:type="table" w:styleId="a4">
    <w:name w:val="Table Grid"/>
    <w:basedOn w:val="a1"/>
    <w:uiPriority w:val="59"/>
    <w:rsid w:val="003D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10101</cp:lastModifiedBy>
  <cp:revision>2</cp:revision>
  <cp:lastPrinted>2016-09-06T11:57:00Z</cp:lastPrinted>
  <dcterms:created xsi:type="dcterms:W3CDTF">2017-03-14T07:55:00Z</dcterms:created>
  <dcterms:modified xsi:type="dcterms:W3CDTF">2017-03-14T07:55:00Z</dcterms:modified>
</cp:coreProperties>
</file>